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13" w:rsidRPr="00340E89" w:rsidRDefault="001B5A13" w:rsidP="001B5A13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40E89">
        <w:rPr>
          <w:rFonts w:ascii="Arial" w:eastAsia="Times New Roman" w:hAnsi="Arial" w:cs="Arial"/>
          <w:lang w:eastAsia="pl-PL"/>
        </w:rPr>
        <w:t>Załącznik nr 3</w:t>
      </w:r>
    </w:p>
    <w:p w:rsidR="001B5A13" w:rsidRPr="007F0A5B" w:rsidRDefault="001B5A13" w:rsidP="001B5A13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F0A5B">
        <w:rPr>
          <w:rFonts w:ascii="Arial" w:hAnsi="Arial" w:cs="Arial"/>
          <w:b/>
          <w:sz w:val="21"/>
          <w:szCs w:val="21"/>
        </w:rPr>
        <w:t>WZÓR</w:t>
      </w:r>
    </w:p>
    <w:p w:rsidR="001B5A13" w:rsidRPr="007F0A5B" w:rsidRDefault="001B5A13" w:rsidP="001B5A13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F0A5B">
        <w:rPr>
          <w:rFonts w:ascii="Arial" w:hAnsi="Arial" w:cs="Arial"/>
          <w:b/>
          <w:sz w:val="21"/>
          <w:szCs w:val="21"/>
        </w:rPr>
        <w:t xml:space="preserve">UMOWY KUPNA-SPRZEDAŻY </w:t>
      </w:r>
    </w:p>
    <w:p w:rsidR="001B5A13" w:rsidRPr="007F0A5B" w:rsidRDefault="001B5A13" w:rsidP="001B5A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 xml:space="preserve">Zawarta w dniu ……………………………. w </w:t>
      </w:r>
      <w:r w:rsidR="001A2429" w:rsidRPr="007F0A5B">
        <w:rPr>
          <w:rFonts w:ascii="Arial" w:hAnsi="Arial" w:cs="Arial"/>
          <w:sz w:val="21"/>
          <w:szCs w:val="21"/>
        </w:rPr>
        <w:t>Gliwicach pomiędzy</w:t>
      </w:r>
      <w:r w:rsidRPr="007F0A5B">
        <w:rPr>
          <w:rFonts w:ascii="Arial" w:hAnsi="Arial" w:cs="Arial"/>
          <w:sz w:val="21"/>
          <w:szCs w:val="21"/>
        </w:rPr>
        <w:t>:</w:t>
      </w:r>
    </w:p>
    <w:p w:rsidR="001B5A13" w:rsidRPr="007F0A5B" w:rsidRDefault="001B5A13" w:rsidP="001B5A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 xml:space="preserve">Sprzedającym – Instytutem Inżynierii Chemicznej Polskiej Akademii Nauk, ul. Bałtycka 5, 44-100 Gliwice </w:t>
      </w:r>
    </w:p>
    <w:p w:rsidR="001B5A13" w:rsidRPr="007F0A5B" w:rsidRDefault="001B5A13" w:rsidP="001B5A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NIP: 631-011-22-39, REGON: 000564694</w:t>
      </w:r>
    </w:p>
    <w:p w:rsidR="001B5A13" w:rsidRPr="007F0A5B" w:rsidRDefault="001B5A13" w:rsidP="001B5A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Reprezentowanym przez …………</w:t>
      </w:r>
      <w:r w:rsidR="008B08EC">
        <w:rPr>
          <w:rFonts w:ascii="Arial" w:hAnsi="Arial" w:cs="Arial"/>
          <w:sz w:val="21"/>
          <w:szCs w:val="21"/>
        </w:rPr>
        <w:t>…………………………………………………………………..………</w:t>
      </w:r>
      <w:r w:rsidRPr="007F0A5B">
        <w:rPr>
          <w:rFonts w:ascii="Arial" w:hAnsi="Arial" w:cs="Arial"/>
          <w:sz w:val="21"/>
          <w:szCs w:val="21"/>
        </w:rPr>
        <w:t>,</w:t>
      </w:r>
    </w:p>
    <w:p w:rsidR="001B5A13" w:rsidRPr="007F0A5B" w:rsidRDefault="001B5A13" w:rsidP="001B5A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 xml:space="preserve">a </w:t>
      </w:r>
    </w:p>
    <w:p w:rsidR="001B5A13" w:rsidRPr="007F0A5B" w:rsidRDefault="001B5A13" w:rsidP="001B5A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Kupującym – ………………………………………………</w:t>
      </w:r>
      <w:r w:rsidR="008B08EC">
        <w:rPr>
          <w:rFonts w:ascii="Arial" w:hAnsi="Arial" w:cs="Arial"/>
          <w:sz w:val="21"/>
          <w:szCs w:val="21"/>
        </w:rPr>
        <w:t>…………………………………………….............</w:t>
      </w:r>
    </w:p>
    <w:p w:rsidR="001B5A13" w:rsidRPr="007F0A5B" w:rsidRDefault="001B5A13" w:rsidP="001B5A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8B08EC">
        <w:rPr>
          <w:rFonts w:ascii="Arial" w:hAnsi="Arial" w:cs="Arial"/>
          <w:sz w:val="21"/>
          <w:szCs w:val="21"/>
        </w:rPr>
        <w:t>..…………..</w:t>
      </w:r>
    </w:p>
    <w:p w:rsidR="001B5A13" w:rsidRPr="007F0A5B" w:rsidRDefault="001B5A13" w:rsidP="001B5A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Reprezentowanym prze</w:t>
      </w:r>
      <w:r w:rsidR="008B08EC">
        <w:rPr>
          <w:rFonts w:ascii="Arial" w:hAnsi="Arial" w:cs="Arial"/>
          <w:sz w:val="21"/>
          <w:szCs w:val="21"/>
        </w:rPr>
        <w:t>z ……………………….…………………………………………………</w:t>
      </w:r>
      <w:r w:rsidRPr="007F0A5B">
        <w:rPr>
          <w:rFonts w:ascii="Arial" w:hAnsi="Arial" w:cs="Arial"/>
          <w:sz w:val="21"/>
          <w:szCs w:val="21"/>
        </w:rPr>
        <w:t>…………...</w:t>
      </w:r>
    </w:p>
    <w:p w:rsidR="001B5A13" w:rsidRPr="007F0A5B" w:rsidRDefault="001B5A13" w:rsidP="00876B70">
      <w:pPr>
        <w:spacing w:before="24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F0A5B">
        <w:rPr>
          <w:rFonts w:ascii="Arial" w:hAnsi="Arial" w:cs="Arial"/>
          <w:b/>
          <w:sz w:val="21"/>
          <w:szCs w:val="21"/>
        </w:rPr>
        <w:t>§ 1</w:t>
      </w:r>
    </w:p>
    <w:p w:rsidR="001B5A13" w:rsidRPr="007F0A5B" w:rsidRDefault="007F0A5B" w:rsidP="00AA32EE">
      <w:pPr>
        <w:pStyle w:val="Akapitzlist"/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 xml:space="preserve">W wyniku postępowania przetargowego na sprzedaż butli </w:t>
      </w:r>
      <w:r w:rsidR="008B08EC">
        <w:rPr>
          <w:rFonts w:ascii="Arial" w:hAnsi="Arial" w:cs="Arial"/>
          <w:sz w:val="21"/>
          <w:szCs w:val="21"/>
        </w:rPr>
        <w:t>po gazach technicznych</w:t>
      </w:r>
      <w:r w:rsidRPr="007F0A5B">
        <w:rPr>
          <w:rFonts w:ascii="Arial" w:hAnsi="Arial" w:cs="Arial"/>
          <w:sz w:val="21"/>
          <w:szCs w:val="21"/>
        </w:rPr>
        <w:t xml:space="preserve"> i kosza do transportu butli gazowych, prowadzonego na podstawie </w:t>
      </w:r>
      <w:r w:rsidR="008B08EC">
        <w:rPr>
          <w:rFonts w:ascii="Arial" w:hAnsi="Arial" w:cs="Arial"/>
          <w:sz w:val="21"/>
          <w:szCs w:val="21"/>
        </w:rPr>
        <w:t>R</w:t>
      </w:r>
      <w:r w:rsidRPr="007F0A5B">
        <w:rPr>
          <w:rFonts w:ascii="Arial" w:hAnsi="Arial" w:cs="Arial"/>
          <w:sz w:val="21"/>
          <w:szCs w:val="21"/>
        </w:rPr>
        <w:t>egulaminu</w:t>
      </w:r>
      <w:r w:rsidR="00876B70">
        <w:rPr>
          <w:rFonts w:ascii="Arial" w:hAnsi="Arial" w:cs="Arial"/>
          <w:sz w:val="21"/>
          <w:szCs w:val="21"/>
        </w:rPr>
        <w:t xml:space="preserve"> w/s gospodarowania składnikami rzeczowymi majątku ruchomego w IICh PAN</w:t>
      </w:r>
      <w:r w:rsidR="008B08EC">
        <w:rPr>
          <w:rFonts w:ascii="Arial" w:hAnsi="Arial" w:cs="Arial"/>
          <w:sz w:val="21"/>
          <w:szCs w:val="21"/>
        </w:rPr>
        <w:t xml:space="preserve"> </w:t>
      </w:r>
      <w:r w:rsidR="00CA6915">
        <w:rPr>
          <w:rFonts w:ascii="Arial" w:hAnsi="Arial" w:cs="Arial"/>
          <w:sz w:val="21"/>
          <w:szCs w:val="21"/>
        </w:rPr>
        <w:t>Sprzedający sprzedaje</w:t>
      </w:r>
      <w:r w:rsidRPr="007F0A5B">
        <w:rPr>
          <w:rFonts w:ascii="Arial" w:hAnsi="Arial" w:cs="Arial"/>
          <w:sz w:val="21"/>
          <w:szCs w:val="21"/>
        </w:rPr>
        <w:t>, a Kupujący kupuje niżej wymienione butle gazowe / kosz do transportu butli j.n.</w:t>
      </w:r>
    </w:p>
    <w:tbl>
      <w:tblPr>
        <w:tblStyle w:val="Tabela-Siatka"/>
        <w:tblW w:w="7933" w:type="dxa"/>
        <w:jc w:val="center"/>
        <w:tblLook w:val="04A0" w:firstRow="1" w:lastRow="0" w:firstColumn="1" w:lastColumn="0" w:noHBand="0" w:noVBand="1"/>
      </w:tblPr>
      <w:tblGrid>
        <w:gridCol w:w="572"/>
        <w:gridCol w:w="3674"/>
        <w:gridCol w:w="1283"/>
        <w:gridCol w:w="851"/>
        <w:gridCol w:w="1553"/>
      </w:tblGrid>
      <w:tr w:rsidR="00855C72" w:rsidTr="006D1A51">
        <w:trPr>
          <w:trHeight w:val="659"/>
          <w:jc w:val="center"/>
        </w:trPr>
        <w:tc>
          <w:tcPr>
            <w:tcW w:w="572" w:type="dxa"/>
            <w:vAlign w:val="center"/>
          </w:tcPr>
          <w:p w:rsidR="00855C72" w:rsidRPr="00421762" w:rsidRDefault="00855C72" w:rsidP="008B08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76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74" w:type="dxa"/>
            <w:vAlign w:val="center"/>
          </w:tcPr>
          <w:p w:rsidR="00855C72" w:rsidRPr="00421762" w:rsidRDefault="00855C72" w:rsidP="008B08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762">
              <w:rPr>
                <w:rFonts w:ascii="Arial" w:hAnsi="Arial" w:cs="Arial"/>
                <w:b/>
                <w:sz w:val="20"/>
                <w:szCs w:val="20"/>
              </w:rPr>
              <w:t>Nazwa składnika majątkowego</w:t>
            </w:r>
          </w:p>
        </w:tc>
        <w:tc>
          <w:tcPr>
            <w:tcW w:w="1283" w:type="dxa"/>
            <w:vAlign w:val="center"/>
          </w:tcPr>
          <w:p w:rsidR="00855C72" w:rsidRPr="00421762" w:rsidRDefault="00855C72" w:rsidP="008B08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762">
              <w:rPr>
                <w:rFonts w:ascii="Arial" w:hAnsi="Arial" w:cs="Arial"/>
                <w:b/>
                <w:sz w:val="20"/>
                <w:szCs w:val="20"/>
              </w:rPr>
              <w:t>Pojemność</w:t>
            </w:r>
          </w:p>
        </w:tc>
        <w:tc>
          <w:tcPr>
            <w:tcW w:w="851" w:type="dxa"/>
            <w:vAlign w:val="center"/>
          </w:tcPr>
          <w:p w:rsidR="00855C72" w:rsidRDefault="00855C72" w:rsidP="008B08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76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855C72" w:rsidRPr="00421762" w:rsidRDefault="00855C72" w:rsidP="008B08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(szt.)</w:t>
            </w:r>
          </w:p>
        </w:tc>
        <w:tc>
          <w:tcPr>
            <w:tcW w:w="1553" w:type="dxa"/>
            <w:vAlign w:val="center"/>
          </w:tcPr>
          <w:p w:rsidR="00855C72" w:rsidRPr="00421762" w:rsidRDefault="00855C72" w:rsidP="008B08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762">
              <w:rPr>
                <w:rFonts w:ascii="Arial" w:hAnsi="Arial" w:cs="Arial"/>
                <w:b/>
                <w:sz w:val="20"/>
                <w:szCs w:val="20"/>
              </w:rPr>
              <w:t>Aktualna legalizacja</w:t>
            </w:r>
          </w:p>
        </w:tc>
      </w:tr>
      <w:tr w:rsidR="00855C72" w:rsidTr="006D1A51">
        <w:trPr>
          <w:jc w:val="center"/>
        </w:trPr>
        <w:tc>
          <w:tcPr>
            <w:tcW w:w="572" w:type="dxa"/>
            <w:vMerge w:val="restart"/>
          </w:tcPr>
          <w:p w:rsidR="00855C72" w:rsidRDefault="00855C72" w:rsidP="00855C7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72" w:rsidRPr="00FF149F" w:rsidRDefault="00855C72" w:rsidP="00855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49F">
              <w:rPr>
                <w:rFonts w:ascii="Arial" w:hAnsi="Arial" w:cs="Arial"/>
                <w:b/>
                <w:sz w:val="20"/>
                <w:szCs w:val="20"/>
              </w:rPr>
              <w:t xml:space="preserve">Butle po gazach technicznych </w:t>
            </w:r>
          </w:p>
        </w:tc>
        <w:tc>
          <w:tcPr>
            <w:tcW w:w="1283" w:type="dxa"/>
          </w:tcPr>
          <w:p w:rsidR="00855C72" w:rsidRPr="00FF149F" w:rsidRDefault="00855C72" w:rsidP="00855C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5C72" w:rsidRPr="00FF149F" w:rsidRDefault="00855C72" w:rsidP="00855C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9F">
              <w:rPr>
                <w:rFonts w:ascii="Arial" w:hAnsi="Arial" w:cs="Arial"/>
                <w:b/>
                <w:sz w:val="20"/>
                <w:szCs w:val="20"/>
              </w:rPr>
              <w:t>119</w:t>
            </w:r>
            <w:r w:rsidR="001A2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242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A2429" w:rsidRPr="00D129F9">
              <w:rPr>
                <w:rFonts w:ascii="Arial" w:hAnsi="Arial" w:cs="Arial"/>
                <w:sz w:val="20"/>
                <w:szCs w:val="20"/>
              </w:rPr>
              <w:t>w tym:</w:t>
            </w:r>
            <w:r w:rsidRPr="00FF14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855C72" w:rsidRPr="0038061D" w:rsidRDefault="00855C72" w:rsidP="00855C7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>j.n.</w:t>
            </w:r>
          </w:p>
        </w:tc>
      </w:tr>
      <w:tr w:rsidR="00D31114" w:rsidTr="006D1A51">
        <w:trPr>
          <w:jc w:val="center"/>
        </w:trPr>
        <w:tc>
          <w:tcPr>
            <w:tcW w:w="572" w:type="dxa"/>
            <w:vMerge/>
          </w:tcPr>
          <w:p w:rsidR="00D31114" w:rsidRDefault="00D31114" w:rsidP="00D3111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 xml:space="preserve">Butle </w:t>
            </w:r>
          </w:p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 argon</w:t>
            </w:r>
          </w:p>
          <w:p w:rsidR="00D31114" w:rsidRPr="002C18E3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 azot</w:t>
            </w:r>
          </w:p>
        </w:tc>
        <w:tc>
          <w:tcPr>
            <w:tcW w:w="1283" w:type="dxa"/>
          </w:tcPr>
          <w:p w:rsidR="00D31114" w:rsidRPr="002C18E3" w:rsidRDefault="00D31114" w:rsidP="00D3111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5 litrów</w:t>
            </w:r>
          </w:p>
        </w:tc>
        <w:tc>
          <w:tcPr>
            <w:tcW w:w="851" w:type="dxa"/>
          </w:tcPr>
          <w:p w:rsidR="00D31114" w:rsidRPr="002C18E3" w:rsidRDefault="00D31114" w:rsidP="00D3111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D31114" w:rsidRDefault="00D31114" w:rsidP="00D3111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butla – argon NIE</w:t>
            </w:r>
          </w:p>
          <w:p w:rsidR="00D31114" w:rsidRPr="0038061D" w:rsidRDefault="00D31114" w:rsidP="00D3111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butla – azot </w:t>
            </w:r>
            <w:r>
              <w:rPr>
                <w:rFonts w:ascii="Arial" w:hAnsi="Arial" w:cs="Arial"/>
                <w:sz w:val="18"/>
                <w:szCs w:val="18"/>
              </w:rPr>
              <w:br/>
              <w:t>TAK (05.2026)</w:t>
            </w:r>
          </w:p>
        </w:tc>
      </w:tr>
      <w:tr w:rsidR="00D31114" w:rsidTr="006D1A51">
        <w:trPr>
          <w:jc w:val="center"/>
        </w:trPr>
        <w:tc>
          <w:tcPr>
            <w:tcW w:w="572" w:type="dxa"/>
            <w:vMerge/>
          </w:tcPr>
          <w:p w:rsidR="00D31114" w:rsidRDefault="00D31114" w:rsidP="00D3111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 xml:space="preserve">Butle </w:t>
            </w:r>
          </w:p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szt. tlenek węgla</w:t>
            </w:r>
          </w:p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szt. azot</w:t>
            </w:r>
          </w:p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szt. wodór</w:t>
            </w:r>
          </w:p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szt. podtlenek azotu</w:t>
            </w:r>
          </w:p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szt. dwutlenek węgla</w:t>
            </w:r>
          </w:p>
          <w:p w:rsidR="00D31114" w:rsidRPr="002C18E3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szt. mieszanka</w:t>
            </w:r>
          </w:p>
        </w:tc>
        <w:tc>
          <w:tcPr>
            <w:tcW w:w="1283" w:type="dxa"/>
          </w:tcPr>
          <w:p w:rsidR="00D31114" w:rsidRPr="002C18E3" w:rsidRDefault="00D31114" w:rsidP="00D3111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10 litrów</w:t>
            </w:r>
          </w:p>
        </w:tc>
        <w:tc>
          <w:tcPr>
            <w:tcW w:w="851" w:type="dxa"/>
          </w:tcPr>
          <w:p w:rsidR="00D31114" w:rsidRPr="002C18E3" w:rsidRDefault="00D31114" w:rsidP="00D3111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3" w:type="dxa"/>
          </w:tcPr>
          <w:p w:rsidR="00D31114" w:rsidRPr="0038061D" w:rsidRDefault="00D31114" w:rsidP="00D3111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D31114" w:rsidTr="006D1A51">
        <w:trPr>
          <w:jc w:val="center"/>
        </w:trPr>
        <w:tc>
          <w:tcPr>
            <w:tcW w:w="572" w:type="dxa"/>
            <w:vMerge/>
          </w:tcPr>
          <w:p w:rsidR="00D31114" w:rsidRDefault="00D31114" w:rsidP="00D3111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 xml:space="preserve">Butle </w:t>
            </w:r>
          </w:p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szt. wodór</w:t>
            </w:r>
          </w:p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szt. dwutlenek siarki</w:t>
            </w:r>
          </w:p>
          <w:p w:rsidR="00D31114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szt. hel</w:t>
            </w:r>
          </w:p>
          <w:p w:rsidR="00D31114" w:rsidRPr="002C18E3" w:rsidRDefault="00D31114" w:rsidP="00D3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szt. dwutlenek węgla</w:t>
            </w:r>
          </w:p>
        </w:tc>
        <w:tc>
          <w:tcPr>
            <w:tcW w:w="1283" w:type="dxa"/>
          </w:tcPr>
          <w:p w:rsidR="00D31114" w:rsidRPr="002C18E3" w:rsidRDefault="00D31114" w:rsidP="00D3111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40 litrów</w:t>
            </w:r>
          </w:p>
        </w:tc>
        <w:tc>
          <w:tcPr>
            <w:tcW w:w="851" w:type="dxa"/>
          </w:tcPr>
          <w:p w:rsidR="00D31114" w:rsidRPr="002C18E3" w:rsidRDefault="00D31114" w:rsidP="00D3111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53" w:type="dxa"/>
          </w:tcPr>
          <w:p w:rsidR="00D31114" w:rsidRPr="0038061D" w:rsidRDefault="00D31114" w:rsidP="00D3111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8 butli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61D">
              <w:rPr>
                <w:rFonts w:ascii="Arial" w:hAnsi="Arial" w:cs="Arial"/>
                <w:sz w:val="18"/>
                <w:szCs w:val="18"/>
              </w:rPr>
              <w:t>wodór TAK</w:t>
            </w:r>
            <w:r>
              <w:rPr>
                <w:rFonts w:ascii="Arial" w:hAnsi="Arial" w:cs="Arial"/>
                <w:sz w:val="18"/>
                <w:szCs w:val="18"/>
              </w:rPr>
              <w:t xml:space="preserve"> (12.2026)</w:t>
            </w:r>
          </w:p>
          <w:p w:rsidR="00D31114" w:rsidRPr="0038061D" w:rsidRDefault="00D31114" w:rsidP="00D311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4 butle - hel TAK</w:t>
            </w:r>
            <w:r>
              <w:rPr>
                <w:rFonts w:ascii="Arial" w:hAnsi="Arial" w:cs="Arial"/>
                <w:sz w:val="18"/>
                <w:szCs w:val="18"/>
              </w:rPr>
              <w:t xml:space="preserve"> (02.2026)</w:t>
            </w:r>
          </w:p>
          <w:p w:rsidR="00D31114" w:rsidRPr="0038061D" w:rsidRDefault="00D31114" w:rsidP="00D3111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Pozostałe NIE</w:t>
            </w:r>
          </w:p>
        </w:tc>
      </w:tr>
      <w:tr w:rsidR="00855C72" w:rsidTr="00876B70">
        <w:trPr>
          <w:jc w:val="center"/>
        </w:trPr>
        <w:tc>
          <w:tcPr>
            <w:tcW w:w="572" w:type="dxa"/>
            <w:vMerge/>
          </w:tcPr>
          <w:p w:rsidR="00855C72" w:rsidRDefault="00855C72" w:rsidP="00855C72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72" w:rsidRDefault="00855C72" w:rsidP="00855C72">
            <w:pPr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 xml:space="preserve">Butle </w:t>
            </w:r>
          </w:p>
          <w:p w:rsidR="00855C72" w:rsidRPr="002C18E3" w:rsidRDefault="00855C72" w:rsidP="0085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szt. tlenek węgla</w:t>
            </w:r>
          </w:p>
        </w:tc>
        <w:tc>
          <w:tcPr>
            <w:tcW w:w="1283" w:type="dxa"/>
          </w:tcPr>
          <w:p w:rsidR="00855C72" w:rsidRPr="002C18E3" w:rsidRDefault="00855C72" w:rsidP="00855C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50 litrów</w:t>
            </w:r>
          </w:p>
        </w:tc>
        <w:tc>
          <w:tcPr>
            <w:tcW w:w="851" w:type="dxa"/>
          </w:tcPr>
          <w:p w:rsidR="00855C72" w:rsidRPr="002C18E3" w:rsidRDefault="00855C72" w:rsidP="00855C7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3" w:type="dxa"/>
          </w:tcPr>
          <w:p w:rsidR="00855C72" w:rsidRPr="0038061D" w:rsidRDefault="00855C72" w:rsidP="00855C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855C72" w:rsidTr="00876B70">
        <w:trPr>
          <w:jc w:val="center"/>
        </w:trPr>
        <w:tc>
          <w:tcPr>
            <w:tcW w:w="572" w:type="dxa"/>
          </w:tcPr>
          <w:p w:rsidR="00855C72" w:rsidRDefault="00855C72" w:rsidP="00855C7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72" w:rsidRPr="00FF149F" w:rsidRDefault="00855C72" w:rsidP="00855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49F">
              <w:rPr>
                <w:rFonts w:ascii="Arial" w:hAnsi="Arial" w:cs="Arial"/>
                <w:b/>
                <w:sz w:val="20"/>
                <w:szCs w:val="20"/>
              </w:rPr>
              <w:t xml:space="preserve">Kosz do transportu butli </w:t>
            </w:r>
            <w:r>
              <w:rPr>
                <w:rFonts w:ascii="Arial" w:hAnsi="Arial" w:cs="Arial"/>
                <w:b/>
                <w:sz w:val="20"/>
                <w:szCs w:val="20"/>
              </w:rPr>
              <w:t>gazowych</w:t>
            </w:r>
          </w:p>
        </w:tc>
        <w:tc>
          <w:tcPr>
            <w:tcW w:w="1283" w:type="dxa"/>
          </w:tcPr>
          <w:p w:rsidR="00855C72" w:rsidRPr="00FF149F" w:rsidRDefault="00B0461A" w:rsidP="00855C7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12 butli</w:t>
            </w:r>
          </w:p>
        </w:tc>
        <w:tc>
          <w:tcPr>
            <w:tcW w:w="851" w:type="dxa"/>
          </w:tcPr>
          <w:p w:rsidR="00855C72" w:rsidRPr="00FF149F" w:rsidRDefault="00855C72" w:rsidP="00855C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9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855C72" w:rsidRPr="0038061D" w:rsidRDefault="00855C72" w:rsidP="00855C7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</w:tbl>
    <w:p w:rsidR="001B5A13" w:rsidRPr="007F0A5B" w:rsidRDefault="001B5A13" w:rsidP="00876B70">
      <w:pPr>
        <w:spacing w:before="24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F0A5B">
        <w:rPr>
          <w:rFonts w:ascii="Arial" w:hAnsi="Arial" w:cs="Arial"/>
          <w:b/>
          <w:sz w:val="21"/>
          <w:szCs w:val="21"/>
        </w:rPr>
        <w:t>§ 2</w:t>
      </w:r>
    </w:p>
    <w:p w:rsidR="001B5A13" w:rsidRPr="003A4C61" w:rsidRDefault="003A4C61" w:rsidP="00AA32EE">
      <w:pPr>
        <w:pStyle w:val="Akapitzlist"/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A4C61">
        <w:rPr>
          <w:rFonts w:ascii="Arial" w:hAnsi="Arial" w:cs="Arial"/>
          <w:sz w:val="21"/>
          <w:szCs w:val="21"/>
        </w:rPr>
        <w:t>Sprzedający oświadcza, że</w:t>
      </w:r>
      <w:r>
        <w:rPr>
          <w:rFonts w:ascii="Arial" w:hAnsi="Arial" w:cs="Arial"/>
          <w:sz w:val="21"/>
          <w:szCs w:val="21"/>
        </w:rPr>
        <w:t xml:space="preserve"> </w:t>
      </w:r>
      <w:r w:rsidR="001026CA" w:rsidRPr="003A4C61">
        <w:rPr>
          <w:rFonts w:ascii="Arial" w:hAnsi="Arial" w:cs="Arial"/>
          <w:sz w:val="21"/>
          <w:szCs w:val="21"/>
        </w:rPr>
        <w:t xml:space="preserve">przedmiot umowy </w:t>
      </w:r>
      <w:r w:rsidR="001B5A13" w:rsidRPr="003A4C61">
        <w:rPr>
          <w:rFonts w:ascii="Arial" w:hAnsi="Arial" w:cs="Arial"/>
          <w:sz w:val="21"/>
          <w:szCs w:val="21"/>
        </w:rPr>
        <w:t xml:space="preserve">stanowi jego wyłączną własność, jest wolny od wad prawnych, nie jest obciążony prawami na rzecz osób trzecich, że nie toczy się żadne postępowanie, którego </w:t>
      </w:r>
      <w:r w:rsidR="004A52C9" w:rsidRPr="003A4C61">
        <w:rPr>
          <w:rFonts w:ascii="Arial" w:hAnsi="Arial" w:cs="Arial"/>
          <w:sz w:val="21"/>
          <w:szCs w:val="21"/>
        </w:rPr>
        <w:t xml:space="preserve">jest </w:t>
      </w:r>
      <w:r w:rsidR="001B5A13" w:rsidRPr="003A4C61">
        <w:rPr>
          <w:rFonts w:ascii="Arial" w:hAnsi="Arial" w:cs="Arial"/>
          <w:sz w:val="21"/>
          <w:szCs w:val="21"/>
        </w:rPr>
        <w:t xml:space="preserve">przedmiotem </w:t>
      </w:r>
      <w:r w:rsidR="001026CA" w:rsidRPr="003A4C61">
        <w:rPr>
          <w:rFonts w:ascii="Arial" w:hAnsi="Arial" w:cs="Arial"/>
          <w:sz w:val="21"/>
          <w:szCs w:val="21"/>
        </w:rPr>
        <w:t xml:space="preserve">ani </w:t>
      </w:r>
      <w:r w:rsidR="001A2429" w:rsidRPr="003A4C61">
        <w:rPr>
          <w:rFonts w:ascii="Arial" w:hAnsi="Arial" w:cs="Arial"/>
          <w:sz w:val="21"/>
          <w:szCs w:val="21"/>
        </w:rPr>
        <w:t>też, że</w:t>
      </w:r>
      <w:r w:rsidR="001B5A13" w:rsidRPr="003A4C61">
        <w:rPr>
          <w:rFonts w:ascii="Arial" w:hAnsi="Arial" w:cs="Arial"/>
          <w:sz w:val="21"/>
          <w:szCs w:val="21"/>
        </w:rPr>
        <w:t xml:space="preserve"> nie stanowi ró</w:t>
      </w:r>
      <w:r w:rsidR="004A52C9" w:rsidRPr="003A4C61">
        <w:rPr>
          <w:rFonts w:ascii="Arial" w:hAnsi="Arial" w:cs="Arial"/>
          <w:sz w:val="21"/>
          <w:szCs w:val="21"/>
        </w:rPr>
        <w:t>wnież przedmiotu zabezpieczenia.</w:t>
      </w:r>
    </w:p>
    <w:p w:rsidR="00E3532A" w:rsidRDefault="00E3532A" w:rsidP="00AA32EE">
      <w:pPr>
        <w:pStyle w:val="Akapitzlist"/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E3532A">
        <w:rPr>
          <w:rFonts w:ascii="Arial" w:hAnsi="Arial" w:cs="Arial"/>
          <w:sz w:val="21"/>
          <w:szCs w:val="21"/>
        </w:rPr>
        <w:lastRenderedPageBreak/>
        <w:t xml:space="preserve">Kupujący oświadcza, że znany jest mu stan techniczny przedmiotu umowy, nabywa go w takim stanie </w:t>
      </w:r>
      <w:r w:rsidR="001A2429" w:rsidRPr="00E3532A">
        <w:rPr>
          <w:rFonts w:ascii="Arial" w:hAnsi="Arial" w:cs="Arial"/>
          <w:sz w:val="21"/>
          <w:szCs w:val="21"/>
        </w:rPr>
        <w:t>technicznym, w jakim</w:t>
      </w:r>
      <w:r w:rsidRPr="00E3532A">
        <w:rPr>
          <w:rFonts w:ascii="Arial" w:hAnsi="Arial" w:cs="Arial"/>
          <w:sz w:val="21"/>
          <w:szCs w:val="21"/>
        </w:rPr>
        <w:t xml:space="preserve"> aktualnie się znajduje i oświadcza, iż z powodu tego stanu technicznego nie będzie zgłaszał żadnych roszczeń wobec Sprzedającego.</w:t>
      </w:r>
    </w:p>
    <w:p w:rsidR="00E3532A" w:rsidRDefault="00E3532A" w:rsidP="00AA32EE">
      <w:pPr>
        <w:pStyle w:val="Akapitzlist"/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Sprzedający nie udziela gwarancji na przedmiot umowy, a Kupujący wyraża zgodę na wyłączenie odpowiedzialności Sprzedającego z tytułu rękojmi za wady </w:t>
      </w:r>
      <w:r w:rsidR="001A2429">
        <w:rPr>
          <w:rFonts w:ascii="Arial" w:hAnsi="Arial" w:cs="Arial"/>
          <w:sz w:val="21"/>
          <w:szCs w:val="21"/>
        </w:rPr>
        <w:t xml:space="preserve">fizyczne </w:t>
      </w:r>
      <w:r>
        <w:rPr>
          <w:rFonts w:ascii="Arial" w:hAnsi="Arial" w:cs="Arial"/>
          <w:sz w:val="21"/>
          <w:szCs w:val="21"/>
        </w:rPr>
        <w:t>przedmiotu umowy.</w:t>
      </w:r>
    </w:p>
    <w:p w:rsidR="001B5A13" w:rsidRPr="007F0A5B" w:rsidRDefault="001B5A13" w:rsidP="00876B70">
      <w:pPr>
        <w:spacing w:before="24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F0A5B">
        <w:rPr>
          <w:rFonts w:ascii="Arial" w:hAnsi="Arial" w:cs="Arial"/>
          <w:b/>
          <w:sz w:val="21"/>
          <w:szCs w:val="21"/>
        </w:rPr>
        <w:t>§ 3</w:t>
      </w:r>
    </w:p>
    <w:p w:rsidR="001B5A13" w:rsidRPr="007F0A5B" w:rsidRDefault="001B5A13" w:rsidP="00E52C1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Odpłatność za przedmiot umowy, o którym mowa § 1 wynosi:</w:t>
      </w:r>
    </w:p>
    <w:p w:rsidR="001B5A13" w:rsidRPr="007F0A5B" w:rsidRDefault="001B5A13" w:rsidP="001B5A13">
      <w:pPr>
        <w:pStyle w:val="Akapitzlist"/>
        <w:numPr>
          <w:ilvl w:val="0"/>
          <w:numId w:val="17"/>
        </w:numPr>
        <w:spacing w:after="120" w:line="240" w:lineRule="auto"/>
        <w:ind w:left="284" w:firstLine="142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 xml:space="preserve">brutto: …………………..słownie: </w:t>
      </w:r>
      <w:r w:rsidR="00D129F9">
        <w:rPr>
          <w:rFonts w:ascii="Arial" w:hAnsi="Arial" w:cs="Arial"/>
          <w:sz w:val="21"/>
          <w:szCs w:val="21"/>
        </w:rPr>
        <w:t>…..</w:t>
      </w:r>
      <w:r w:rsidRPr="007F0A5B">
        <w:rPr>
          <w:rFonts w:ascii="Arial" w:hAnsi="Arial" w:cs="Arial"/>
          <w:sz w:val="21"/>
          <w:szCs w:val="21"/>
        </w:rPr>
        <w:t>,</w:t>
      </w:r>
    </w:p>
    <w:p w:rsidR="001B5A13" w:rsidRPr="007F0A5B" w:rsidRDefault="001B5A13" w:rsidP="001B5A13">
      <w:pPr>
        <w:pStyle w:val="Akapitzlist"/>
        <w:numPr>
          <w:ilvl w:val="0"/>
          <w:numId w:val="17"/>
        </w:numPr>
        <w:spacing w:after="120" w:line="240" w:lineRule="auto"/>
        <w:ind w:left="284" w:firstLine="142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netto: ……………………słownie:</w:t>
      </w:r>
      <w:r w:rsidR="00D129F9">
        <w:rPr>
          <w:rFonts w:ascii="Arial" w:hAnsi="Arial" w:cs="Arial"/>
          <w:sz w:val="21"/>
          <w:szCs w:val="21"/>
        </w:rPr>
        <w:t xml:space="preserve"> </w:t>
      </w:r>
      <w:r w:rsidRPr="007F0A5B">
        <w:rPr>
          <w:rFonts w:ascii="Arial" w:hAnsi="Arial" w:cs="Arial"/>
          <w:sz w:val="21"/>
          <w:szCs w:val="21"/>
        </w:rPr>
        <w:t>.....,</w:t>
      </w:r>
    </w:p>
    <w:p w:rsidR="001B5A13" w:rsidRPr="007F0A5B" w:rsidRDefault="00D129F9" w:rsidP="001B5A13">
      <w:pPr>
        <w:pStyle w:val="Akapitzlist"/>
        <w:numPr>
          <w:ilvl w:val="0"/>
          <w:numId w:val="17"/>
        </w:numPr>
        <w:spacing w:after="120" w:line="240" w:lineRule="auto"/>
        <w:ind w:left="284" w:firstLine="14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podatek VAT: ………… słownie: ……</w:t>
      </w:r>
    </w:p>
    <w:p w:rsidR="00FF7616" w:rsidRPr="00FF7616" w:rsidRDefault="00FF7616" w:rsidP="004D34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F7616">
        <w:rPr>
          <w:rFonts w:ascii="Arial" w:hAnsi="Arial" w:cs="Arial"/>
          <w:sz w:val="21"/>
          <w:szCs w:val="21"/>
        </w:rPr>
        <w:t>Na poczet nabycia przedmiotu umowy określonego w §</w:t>
      </w:r>
      <w:r>
        <w:rPr>
          <w:rFonts w:ascii="Arial" w:hAnsi="Arial" w:cs="Arial"/>
          <w:sz w:val="21"/>
          <w:szCs w:val="21"/>
        </w:rPr>
        <w:t xml:space="preserve"> 1</w:t>
      </w:r>
      <w:r w:rsidRPr="00FF7616">
        <w:rPr>
          <w:rFonts w:ascii="Arial" w:hAnsi="Arial" w:cs="Arial"/>
          <w:sz w:val="21"/>
          <w:szCs w:val="21"/>
        </w:rPr>
        <w:t xml:space="preserve"> Sprzedający zalicza wadium otrzymane od Kupującego w wysokości: ………………. zł. (słownie: </w:t>
      </w:r>
      <w:r>
        <w:rPr>
          <w:rFonts w:ascii="Arial" w:hAnsi="Arial" w:cs="Arial"/>
          <w:sz w:val="21"/>
          <w:szCs w:val="21"/>
        </w:rPr>
        <w:t>….</w:t>
      </w:r>
      <w:r w:rsidRPr="00FF7616">
        <w:rPr>
          <w:rFonts w:ascii="Arial" w:hAnsi="Arial" w:cs="Arial"/>
          <w:sz w:val="21"/>
          <w:szCs w:val="21"/>
        </w:rPr>
        <w:t>).</w:t>
      </w:r>
    </w:p>
    <w:p w:rsidR="004D34B8" w:rsidRPr="007F0A5B" w:rsidRDefault="0027013F" w:rsidP="004D34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27013F">
        <w:rPr>
          <w:rFonts w:ascii="Arial" w:hAnsi="Arial" w:cs="Arial"/>
          <w:sz w:val="21"/>
          <w:szCs w:val="21"/>
        </w:rPr>
        <w:t>Płatnoś</w:t>
      </w:r>
      <w:r w:rsidR="001D0FF5">
        <w:rPr>
          <w:rFonts w:ascii="Arial" w:hAnsi="Arial" w:cs="Arial"/>
          <w:sz w:val="21"/>
          <w:szCs w:val="21"/>
        </w:rPr>
        <w:t>ć</w:t>
      </w:r>
      <w:r w:rsidRPr="0027013F">
        <w:rPr>
          <w:rFonts w:ascii="Arial" w:hAnsi="Arial" w:cs="Arial"/>
          <w:sz w:val="21"/>
          <w:szCs w:val="21"/>
        </w:rPr>
        <w:t xml:space="preserve"> pozostałej częśc</w:t>
      </w:r>
      <w:r w:rsidR="00D129F9">
        <w:rPr>
          <w:rFonts w:ascii="Arial" w:hAnsi="Arial" w:cs="Arial"/>
          <w:sz w:val="21"/>
          <w:szCs w:val="21"/>
        </w:rPr>
        <w:t>i ceny nabycia tj. kwoty: ………zł. (słownie: ……</w:t>
      </w:r>
      <w:r w:rsidRPr="0027013F">
        <w:rPr>
          <w:rFonts w:ascii="Arial" w:hAnsi="Arial" w:cs="Arial"/>
          <w:sz w:val="21"/>
          <w:szCs w:val="21"/>
        </w:rPr>
        <w:t xml:space="preserve">) </w:t>
      </w:r>
      <w:r w:rsidR="004D34B8" w:rsidRPr="007F0A5B">
        <w:rPr>
          <w:rFonts w:ascii="Arial" w:hAnsi="Arial" w:cs="Arial"/>
          <w:sz w:val="21"/>
          <w:szCs w:val="21"/>
        </w:rPr>
        <w:t xml:space="preserve">płatna będzie na podstawie faktury VAT, </w:t>
      </w:r>
      <w:r>
        <w:rPr>
          <w:rFonts w:ascii="Arial" w:hAnsi="Arial" w:cs="Arial"/>
          <w:sz w:val="21"/>
          <w:szCs w:val="21"/>
        </w:rPr>
        <w:t>przelewem</w:t>
      </w:r>
      <w:r w:rsidR="004D34B8" w:rsidRPr="007F0A5B">
        <w:rPr>
          <w:rFonts w:ascii="Arial" w:hAnsi="Arial" w:cs="Arial"/>
          <w:sz w:val="21"/>
          <w:szCs w:val="21"/>
        </w:rPr>
        <w:t xml:space="preserve"> na numer rachunku bankowego Sprzedającego </w:t>
      </w:r>
      <w:r w:rsidR="004D34B8" w:rsidRPr="0027013F">
        <w:rPr>
          <w:rFonts w:ascii="Arial" w:hAnsi="Arial" w:cs="Arial"/>
          <w:b/>
          <w:sz w:val="21"/>
          <w:szCs w:val="21"/>
        </w:rPr>
        <w:t>39 1130 1091 0003 9112 3720 0006</w:t>
      </w:r>
      <w:r>
        <w:rPr>
          <w:rFonts w:ascii="Arial" w:hAnsi="Arial" w:cs="Arial"/>
          <w:sz w:val="21"/>
          <w:szCs w:val="21"/>
        </w:rPr>
        <w:t xml:space="preserve"> </w:t>
      </w:r>
      <w:r w:rsidR="004D34B8" w:rsidRPr="007F0A5B">
        <w:rPr>
          <w:rFonts w:ascii="Arial" w:hAnsi="Arial" w:cs="Arial"/>
          <w:sz w:val="21"/>
          <w:szCs w:val="21"/>
        </w:rPr>
        <w:t xml:space="preserve">(Bank Gospodarstwa Krajowego) </w:t>
      </w:r>
      <w:r w:rsidR="00FF7616" w:rsidRPr="0027013F">
        <w:rPr>
          <w:rFonts w:ascii="Arial" w:hAnsi="Arial" w:cs="Arial"/>
          <w:b/>
          <w:sz w:val="21"/>
          <w:szCs w:val="21"/>
        </w:rPr>
        <w:t xml:space="preserve">w terminie </w:t>
      </w:r>
      <w:r w:rsidR="001A2429">
        <w:rPr>
          <w:rFonts w:ascii="Arial" w:hAnsi="Arial" w:cs="Arial"/>
          <w:b/>
          <w:sz w:val="21"/>
          <w:szCs w:val="21"/>
        </w:rPr>
        <w:t>7</w:t>
      </w:r>
      <w:r w:rsidR="00FF7616" w:rsidRPr="0027013F">
        <w:rPr>
          <w:rFonts w:ascii="Arial" w:hAnsi="Arial" w:cs="Arial"/>
          <w:b/>
          <w:sz w:val="21"/>
          <w:szCs w:val="21"/>
        </w:rPr>
        <w:t xml:space="preserve"> dni roboczych od </w:t>
      </w:r>
      <w:r w:rsidRPr="0027013F">
        <w:rPr>
          <w:rFonts w:ascii="Arial" w:hAnsi="Arial" w:cs="Arial"/>
          <w:b/>
          <w:sz w:val="21"/>
          <w:szCs w:val="21"/>
        </w:rPr>
        <w:t>dnia podpisania umowy</w:t>
      </w:r>
      <w:r w:rsidR="004D34B8" w:rsidRPr="007F0A5B">
        <w:rPr>
          <w:rFonts w:ascii="Arial" w:hAnsi="Arial" w:cs="Arial"/>
          <w:sz w:val="21"/>
          <w:szCs w:val="21"/>
        </w:rPr>
        <w:t>.</w:t>
      </w:r>
    </w:p>
    <w:p w:rsidR="004D34B8" w:rsidRDefault="004D34B8" w:rsidP="004D34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Strony ustaliły, że wszelkiego rodzaju koszty transakcji wynikające z realizacji ustaleń niniejszej umowy obciążają Kupującego</w:t>
      </w:r>
      <w:r w:rsidR="00447C62">
        <w:rPr>
          <w:rFonts w:ascii="Arial" w:hAnsi="Arial" w:cs="Arial"/>
          <w:sz w:val="21"/>
          <w:szCs w:val="21"/>
        </w:rPr>
        <w:t>.</w:t>
      </w:r>
    </w:p>
    <w:p w:rsidR="001B5A13" w:rsidRPr="007F0A5B" w:rsidRDefault="001B5A13" w:rsidP="004D34B8">
      <w:pPr>
        <w:spacing w:before="24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F0A5B">
        <w:rPr>
          <w:rFonts w:ascii="Arial" w:hAnsi="Arial" w:cs="Arial"/>
          <w:b/>
          <w:sz w:val="21"/>
          <w:szCs w:val="21"/>
        </w:rPr>
        <w:t>§ 4</w:t>
      </w:r>
    </w:p>
    <w:p w:rsidR="004D34B8" w:rsidRPr="00007A96" w:rsidRDefault="004D34B8" w:rsidP="004D34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7A96">
        <w:rPr>
          <w:rFonts w:ascii="Arial" w:hAnsi="Arial" w:cs="Arial"/>
          <w:sz w:val="21"/>
          <w:szCs w:val="21"/>
        </w:rPr>
        <w:t>Sprzedający wyda Kupującemu przedmiot umowy po uiszczeniu zapłaty, na podstawie wystawionej faktury VAT. Za moment uiszczenia zapłaty uznaje się wpływ kwoty na rachunek bankowy Sprzedającego.</w:t>
      </w:r>
    </w:p>
    <w:p w:rsidR="004D34B8" w:rsidRPr="00007A96" w:rsidRDefault="004D34B8" w:rsidP="004D34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7A96">
        <w:rPr>
          <w:rFonts w:ascii="Arial" w:hAnsi="Arial" w:cs="Arial"/>
          <w:sz w:val="21"/>
          <w:szCs w:val="21"/>
        </w:rPr>
        <w:t>W terminie do 3 dni roboczych od zaksięgowania kwoty sprzedaży na rachunku bankowym Sprzedającego, Sprzedający ustali z Kupującym termin odbioru przedmiotu umowy.</w:t>
      </w:r>
    </w:p>
    <w:p w:rsidR="004D34B8" w:rsidRPr="00007A96" w:rsidRDefault="004D34B8" w:rsidP="004D34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7A96">
        <w:rPr>
          <w:rFonts w:ascii="Arial" w:hAnsi="Arial" w:cs="Arial"/>
          <w:sz w:val="21"/>
          <w:szCs w:val="21"/>
        </w:rPr>
        <w:t>Kupujący zobowiązany jest dokonać odbioru przedmiotu umow</w:t>
      </w:r>
      <w:r w:rsidR="00DA5650">
        <w:rPr>
          <w:rFonts w:ascii="Arial" w:hAnsi="Arial" w:cs="Arial"/>
          <w:sz w:val="21"/>
          <w:szCs w:val="21"/>
        </w:rPr>
        <w:t>y w dni robocze, w godzinach od </w:t>
      </w:r>
      <w:r w:rsidRPr="00007A96">
        <w:rPr>
          <w:rFonts w:ascii="Arial" w:hAnsi="Arial" w:cs="Arial"/>
          <w:sz w:val="21"/>
          <w:szCs w:val="21"/>
        </w:rPr>
        <w:t xml:space="preserve">7:30 do 14:30, w </w:t>
      </w:r>
      <w:r w:rsidR="003B76B0">
        <w:rPr>
          <w:rFonts w:ascii="Arial" w:hAnsi="Arial" w:cs="Arial"/>
          <w:sz w:val="21"/>
          <w:szCs w:val="21"/>
        </w:rPr>
        <w:t xml:space="preserve">siedzibie </w:t>
      </w:r>
      <w:r w:rsidR="00D129F9">
        <w:rPr>
          <w:rFonts w:ascii="Arial" w:hAnsi="Arial" w:cs="Arial"/>
          <w:sz w:val="21"/>
          <w:szCs w:val="21"/>
        </w:rPr>
        <w:t>Sprzed</w:t>
      </w:r>
      <w:r w:rsidR="003B76B0">
        <w:rPr>
          <w:rFonts w:ascii="Arial" w:hAnsi="Arial" w:cs="Arial"/>
          <w:sz w:val="21"/>
          <w:szCs w:val="21"/>
        </w:rPr>
        <w:t>ającego</w:t>
      </w:r>
      <w:r w:rsidRPr="00007A96">
        <w:rPr>
          <w:rFonts w:ascii="Arial" w:hAnsi="Arial" w:cs="Arial"/>
          <w:sz w:val="21"/>
          <w:szCs w:val="21"/>
        </w:rPr>
        <w:t>.</w:t>
      </w:r>
    </w:p>
    <w:p w:rsidR="008B6404" w:rsidRDefault="008B6404" w:rsidP="007E4D1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8B6404">
        <w:rPr>
          <w:rFonts w:ascii="Arial" w:hAnsi="Arial" w:cs="Arial"/>
          <w:sz w:val="21"/>
          <w:szCs w:val="21"/>
        </w:rPr>
        <w:t xml:space="preserve">Wszelkie koszty związane z odbiorem </w:t>
      </w:r>
      <w:r>
        <w:rPr>
          <w:rFonts w:ascii="Arial" w:hAnsi="Arial" w:cs="Arial"/>
          <w:sz w:val="21"/>
          <w:szCs w:val="21"/>
        </w:rPr>
        <w:t>przedmiotu umowy</w:t>
      </w:r>
      <w:r w:rsidRPr="008B6404">
        <w:rPr>
          <w:rFonts w:ascii="Arial" w:hAnsi="Arial" w:cs="Arial"/>
          <w:sz w:val="21"/>
          <w:szCs w:val="21"/>
        </w:rPr>
        <w:t xml:space="preserve">, w tym </w:t>
      </w:r>
      <w:r w:rsidR="00DA5650">
        <w:rPr>
          <w:rFonts w:ascii="Arial" w:hAnsi="Arial" w:cs="Arial"/>
          <w:sz w:val="21"/>
          <w:szCs w:val="21"/>
        </w:rPr>
        <w:t>koszty załadunku i transportu z </w:t>
      </w:r>
      <w:r w:rsidRPr="008B6404">
        <w:rPr>
          <w:rFonts w:ascii="Arial" w:hAnsi="Arial" w:cs="Arial"/>
          <w:sz w:val="21"/>
          <w:szCs w:val="21"/>
        </w:rPr>
        <w:t>miejsca jego składowania na miejsce przeznaczenia, ponosi Kupujący</w:t>
      </w:r>
      <w:r w:rsidR="00447C62">
        <w:rPr>
          <w:rFonts w:ascii="Arial" w:hAnsi="Arial" w:cs="Arial"/>
          <w:sz w:val="21"/>
          <w:szCs w:val="21"/>
        </w:rPr>
        <w:t>.</w:t>
      </w:r>
    </w:p>
    <w:p w:rsidR="003B76B0" w:rsidRPr="003B76B0" w:rsidRDefault="003B76B0" w:rsidP="003B76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Przy odbiorze przedmiotu umowy</w:t>
      </w:r>
      <w:r w:rsidRPr="003B76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Kupujący </w:t>
      </w:r>
      <w:r w:rsidRPr="003B76B0">
        <w:rPr>
          <w:rFonts w:ascii="Arial" w:hAnsi="Arial" w:cs="Arial"/>
          <w:sz w:val="21"/>
          <w:szCs w:val="21"/>
        </w:rPr>
        <w:t>jest zobowiązany na terenie Sprzedającego do:</w:t>
      </w:r>
    </w:p>
    <w:p w:rsidR="003B76B0" w:rsidRPr="003B76B0" w:rsidRDefault="003B76B0" w:rsidP="003B76B0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B76B0">
        <w:rPr>
          <w:rFonts w:ascii="Arial" w:hAnsi="Arial" w:cs="Arial"/>
          <w:sz w:val="21"/>
          <w:szCs w:val="21"/>
        </w:rPr>
        <w:t>przeprowadzenia załadunku w sposób niepowodujący uszkodzenia mienia Sprzedającego</w:t>
      </w:r>
      <w:r w:rsidR="009E66F0">
        <w:rPr>
          <w:rFonts w:ascii="Arial" w:hAnsi="Arial" w:cs="Arial"/>
          <w:sz w:val="21"/>
          <w:szCs w:val="21"/>
        </w:rPr>
        <w:t xml:space="preserve"> i </w:t>
      </w:r>
      <w:r w:rsidRPr="003B76B0">
        <w:rPr>
          <w:rFonts w:ascii="Arial" w:hAnsi="Arial" w:cs="Arial"/>
          <w:sz w:val="21"/>
          <w:szCs w:val="21"/>
        </w:rPr>
        <w:t>zgodnie z zasad</w:t>
      </w:r>
      <w:r>
        <w:rPr>
          <w:rFonts w:ascii="Arial" w:hAnsi="Arial" w:cs="Arial"/>
          <w:sz w:val="21"/>
          <w:szCs w:val="21"/>
        </w:rPr>
        <w:t>ami wiedzy i sztuki technicznej,</w:t>
      </w:r>
    </w:p>
    <w:p w:rsidR="003B76B0" w:rsidRPr="003B76B0" w:rsidRDefault="003B76B0" w:rsidP="003B76B0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B76B0">
        <w:rPr>
          <w:rFonts w:ascii="Arial" w:hAnsi="Arial" w:cs="Arial"/>
          <w:sz w:val="21"/>
          <w:szCs w:val="21"/>
        </w:rPr>
        <w:t xml:space="preserve">przestrzegania zasad kultury i współżycia społecznego, tak w stosunku do przedstawicieli </w:t>
      </w:r>
      <w:r>
        <w:rPr>
          <w:rFonts w:ascii="Arial" w:hAnsi="Arial" w:cs="Arial"/>
          <w:sz w:val="21"/>
          <w:szCs w:val="21"/>
        </w:rPr>
        <w:t>Sprzedającego</w:t>
      </w:r>
      <w:r w:rsidRPr="003B76B0">
        <w:rPr>
          <w:rFonts w:ascii="Arial" w:hAnsi="Arial" w:cs="Arial"/>
          <w:sz w:val="21"/>
          <w:szCs w:val="21"/>
        </w:rPr>
        <w:t xml:space="preserve"> jak i osób trzecich,</w:t>
      </w:r>
    </w:p>
    <w:p w:rsidR="003B76B0" w:rsidRPr="003B76B0" w:rsidRDefault="003B76B0" w:rsidP="003B76B0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B76B0">
        <w:rPr>
          <w:rFonts w:ascii="Arial" w:hAnsi="Arial" w:cs="Arial"/>
          <w:sz w:val="21"/>
          <w:szCs w:val="21"/>
        </w:rPr>
        <w:t>bezwzględnego przestrzegania zakazu palenia tytoniu i spożywania alkoholu.</w:t>
      </w:r>
    </w:p>
    <w:p w:rsidR="004D34B8" w:rsidRDefault="004D34B8" w:rsidP="004D34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7A96">
        <w:rPr>
          <w:rFonts w:ascii="Arial" w:hAnsi="Arial" w:cs="Arial"/>
          <w:sz w:val="21"/>
          <w:szCs w:val="21"/>
        </w:rPr>
        <w:t xml:space="preserve">W przypadku uszkodzenia mienia Sprzedającego, Kupujący </w:t>
      </w:r>
      <w:r w:rsidR="00007A96">
        <w:rPr>
          <w:rFonts w:ascii="Arial" w:hAnsi="Arial" w:cs="Arial"/>
          <w:sz w:val="21"/>
          <w:szCs w:val="21"/>
        </w:rPr>
        <w:t>zobowiązuje się</w:t>
      </w:r>
      <w:r w:rsidRPr="00007A96">
        <w:rPr>
          <w:rFonts w:ascii="Arial" w:hAnsi="Arial" w:cs="Arial"/>
          <w:sz w:val="21"/>
          <w:szCs w:val="21"/>
        </w:rPr>
        <w:t xml:space="preserve"> naprawić szkodę i przywrócić jego stan do </w:t>
      </w:r>
      <w:r w:rsidR="001A2429" w:rsidRPr="00007A96">
        <w:rPr>
          <w:rFonts w:ascii="Arial" w:hAnsi="Arial" w:cs="Arial"/>
          <w:sz w:val="21"/>
          <w:szCs w:val="21"/>
        </w:rPr>
        <w:t>takiego, jaki</w:t>
      </w:r>
      <w:r w:rsidRPr="00007A96">
        <w:rPr>
          <w:rFonts w:ascii="Arial" w:hAnsi="Arial" w:cs="Arial"/>
          <w:sz w:val="21"/>
          <w:szCs w:val="21"/>
        </w:rPr>
        <w:t xml:space="preserve"> był przed uszkodzeniem.</w:t>
      </w:r>
    </w:p>
    <w:p w:rsidR="003A4C61" w:rsidRPr="00007A96" w:rsidRDefault="003A4C61" w:rsidP="003A4C6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7A96">
        <w:rPr>
          <w:rFonts w:ascii="Arial" w:hAnsi="Arial" w:cs="Arial"/>
          <w:sz w:val="21"/>
          <w:szCs w:val="21"/>
        </w:rPr>
        <w:t>Potwierdzeniem odbioru przedmiotu zakupu jest protokół zdawczo-odbiorczy, zgodny z wzorem stanowiącym załącznik nr 1 do umowy.</w:t>
      </w:r>
    </w:p>
    <w:p w:rsidR="004D34B8" w:rsidRDefault="004D34B8" w:rsidP="004D34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7A96">
        <w:rPr>
          <w:rFonts w:ascii="Arial" w:hAnsi="Arial" w:cs="Arial"/>
          <w:sz w:val="21"/>
          <w:szCs w:val="21"/>
        </w:rPr>
        <w:t>Sprzedający nie ponosi odpowiedzialności za przedmiot umowy z chwilą jego wydania.</w:t>
      </w:r>
    </w:p>
    <w:p w:rsidR="001B5A13" w:rsidRDefault="001B5A13" w:rsidP="00876B70">
      <w:pPr>
        <w:spacing w:before="24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F0A5B">
        <w:rPr>
          <w:rFonts w:ascii="Arial" w:hAnsi="Arial" w:cs="Arial"/>
          <w:b/>
          <w:sz w:val="21"/>
          <w:szCs w:val="21"/>
        </w:rPr>
        <w:t>§ 5</w:t>
      </w:r>
    </w:p>
    <w:p w:rsidR="00CA6915" w:rsidRPr="003B76B0" w:rsidRDefault="008B6404" w:rsidP="003B76B0">
      <w:pPr>
        <w:pStyle w:val="Akapitzlist"/>
        <w:numPr>
          <w:ilvl w:val="0"/>
          <w:numId w:val="32"/>
        </w:numPr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8B6404">
        <w:rPr>
          <w:rFonts w:ascii="Arial" w:hAnsi="Arial" w:cs="Arial"/>
          <w:sz w:val="21"/>
          <w:szCs w:val="21"/>
        </w:rPr>
        <w:t xml:space="preserve">Osobą upoważnioną do kontaktu oraz podpisania protokołu </w:t>
      </w:r>
      <w:r>
        <w:rPr>
          <w:rFonts w:ascii="Arial" w:hAnsi="Arial" w:cs="Arial"/>
          <w:sz w:val="21"/>
          <w:szCs w:val="21"/>
        </w:rPr>
        <w:t>zdawczo-odbiorczego</w:t>
      </w:r>
      <w:r w:rsidRPr="008B6404">
        <w:rPr>
          <w:rFonts w:ascii="Arial" w:hAnsi="Arial" w:cs="Arial"/>
          <w:sz w:val="21"/>
          <w:szCs w:val="21"/>
        </w:rPr>
        <w:t xml:space="preserve"> ze strony Sprzedającego </w:t>
      </w:r>
      <w:r w:rsidR="00CA6915" w:rsidRPr="003B76B0">
        <w:rPr>
          <w:rFonts w:ascii="Arial" w:hAnsi="Arial" w:cs="Arial"/>
          <w:sz w:val="21"/>
          <w:szCs w:val="21"/>
        </w:rPr>
        <w:t>jest:</w:t>
      </w:r>
      <w:r w:rsidR="003B76B0">
        <w:rPr>
          <w:rFonts w:ascii="Arial" w:hAnsi="Arial" w:cs="Arial"/>
          <w:sz w:val="21"/>
          <w:szCs w:val="21"/>
        </w:rPr>
        <w:t xml:space="preserve"> </w:t>
      </w:r>
      <w:r w:rsidR="00007A96" w:rsidRPr="003B76B0">
        <w:rPr>
          <w:rFonts w:ascii="Arial" w:hAnsi="Arial" w:cs="Arial"/>
          <w:b/>
          <w:sz w:val="21"/>
          <w:szCs w:val="21"/>
        </w:rPr>
        <w:t>Andrzej Szczygieł</w:t>
      </w:r>
      <w:r w:rsidR="00CA6915" w:rsidRPr="003B76B0">
        <w:rPr>
          <w:rFonts w:ascii="Arial" w:hAnsi="Arial" w:cs="Arial"/>
          <w:sz w:val="21"/>
          <w:szCs w:val="21"/>
        </w:rPr>
        <w:t>, e-mail:</w:t>
      </w:r>
      <w:r w:rsidR="001A2429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3B76B0" w:rsidRPr="003B76B0">
          <w:rPr>
            <w:rStyle w:val="Hipercze"/>
            <w:rFonts w:ascii="Arial" w:hAnsi="Arial" w:cs="Arial"/>
            <w:sz w:val="21"/>
            <w:szCs w:val="21"/>
          </w:rPr>
          <w:t>andrzej.szczygiel@iich.gliwice.pl</w:t>
        </w:r>
      </w:hyperlink>
      <w:r w:rsidR="00CA6915" w:rsidRPr="003B76B0">
        <w:rPr>
          <w:rFonts w:ascii="Arial" w:hAnsi="Arial" w:cs="Arial"/>
          <w:sz w:val="21"/>
          <w:szCs w:val="21"/>
        </w:rPr>
        <w:t xml:space="preserve">, </w:t>
      </w:r>
      <w:r w:rsidR="00A06230">
        <w:rPr>
          <w:rFonts w:ascii="Arial" w:hAnsi="Arial" w:cs="Arial"/>
          <w:sz w:val="21"/>
          <w:szCs w:val="21"/>
        </w:rPr>
        <w:br/>
      </w:r>
      <w:r w:rsidR="00CA6915" w:rsidRPr="003B76B0">
        <w:rPr>
          <w:rFonts w:ascii="Arial" w:hAnsi="Arial" w:cs="Arial"/>
          <w:sz w:val="21"/>
          <w:szCs w:val="21"/>
        </w:rPr>
        <w:t>tel.</w:t>
      </w:r>
      <w:r w:rsidR="00447C62">
        <w:rPr>
          <w:rFonts w:ascii="Arial" w:hAnsi="Arial" w:cs="Arial"/>
          <w:sz w:val="21"/>
          <w:szCs w:val="21"/>
        </w:rPr>
        <w:t xml:space="preserve"> </w:t>
      </w:r>
      <w:r w:rsidR="003B76B0" w:rsidRPr="003B76B0">
        <w:rPr>
          <w:rFonts w:ascii="Arial" w:hAnsi="Arial" w:cs="Arial"/>
          <w:b/>
          <w:sz w:val="21"/>
          <w:szCs w:val="21"/>
        </w:rPr>
        <w:t>500 030 936</w:t>
      </w:r>
      <w:r w:rsidR="00CA6915" w:rsidRPr="003B76B0">
        <w:rPr>
          <w:rFonts w:ascii="Arial" w:hAnsi="Arial" w:cs="Arial"/>
          <w:sz w:val="21"/>
          <w:szCs w:val="21"/>
        </w:rPr>
        <w:t>.</w:t>
      </w:r>
    </w:p>
    <w:p w:rsidR="003B76B0" w:rsidRDefault="003B76B0" w:rsidP="003B76B0">
      <w:pPr>
        <w:pStyle w:val="Akapitzlist"/>
        <w:numPr>
          <w:ilvl w:val="0"/>
          <w:numId w:val="32"/>
        </w:numPr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Osobą upoważnioną</w:t>
      </w:r>
      <w:r w:rsidR="009E66F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ze strony </w:t>
      </w:r>
      <w:r w:rsidR="007E4D1A"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 xml:space="preserve">upującego do odebrania </w:t>
      </w:r>
      <w:r w:rsidR="008B6404">
        <w:rPr>
          <w:rFonts w:ascii="Arial" w:hAnsi="Arial" w:cs="Arial"/>
          <w:sz w:val="21"/>
          <w:szCs w:val="21"/>
        </w:rPr>
        <w:t>przedmiotu umowy oraz podpisania</w:t>
      </w:r>
      <w:r>
        <w:rPr>
          <w:rFonts w:ascii="Arial" w:hAnsi="Arial" w:cs="Arial"/>
          <w:sz w:val="21"/>
          <w:szCs w:val="21"/>
        </w:rPr>
        <w:t xml:space="preserve"> protokołu zdawczo odbiorczego jest:………………………………………………………………..,</w:t>
      </w:r>
      <w:r>
        <w:rPr>
          <w:rFonts w:ascii="Arial" w:hAnsi="Arial" w:cs="Arial"/>
          <w:sz w:val="21"/>
          <w:szCs w:val="21"/>
        </w:rPr>
        <w:br/>
        <w:t>e-mail……………………………………………………….……..tel. ……………….…………</w:t>
      </w:r>
    </w:p>
    <w:p w:rsidR="001B5A13" w:rsidRDefault="001B5A13" w:rsidP="00876B70">
      <w:pPr>
        <w:spacing w:before="24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F0A5B">
        <w:rPr>
          <w:rFonts w:ascii="Arial" w:hAnsi="Arial" w:cs="Arial"/>
          <w:b/>
          <w:sz w:val="21"/>
          <w:szCs w:val="21"/>
        </w:rPr>
        <w:t>§ 6</w:t>
      </w:r>
    </w:p>
    <w:p w:rsidR="008B6404" w:rsidRDefault="00FF7616" w:rsidP="00FF761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F7616">
        <w:rPr>
          <w:rFonts w:ascii="Arial" w:hAnsi="Arial" w:cs="Arial"/>
          <w:sz w:val="21"/>
          <w:szCs w:val="21"/>
        </w:rPr>
        <w:t>W przypadku niedokonania zapłaty ceny nabycia</w:t>
      </w:r>
      <w:r w:rsidR="0027013F">
        <w:rPr>
          <w:rFonts w:ascii="Arial" w:hAnsi="Arial" w:cs="Arial"/>
          <w:sz w:val="21"/>
          <w:szCs w:val="21"/>
        </w:rPr>
        <w:t xml:space="preserve"> w terminie, o którym mowa w § 3</w:t>
      </w:r>
      <w:r w:rsidRPr="00FF7616">
        <w:rPr>
          <w:rFonts w:ascii="Arial" w:hAnsi="Arial" w:cs="Arial"/>
          <w:sz w:val="21"/>
          <w:szCs w:val="21"/>
        </w:rPr>
        <w:t xml:space="preserve"> ust. 3, umowa ulega rozwiązaniu. W takim przypadku Sprzedający będzie uprawniony do zatrzym</w:t>
      </w:r>
      <w:r w:rsidR="001A2429">
        <w:rPr>
          <w:rFonts w:ascii="Arial" w:hAnsi="Arial" w:cs="Arial"/>
          <w:sz w:val="21"/>
          <w:szCs w:val="21"/>
        </w:rPr>
        <w:t>ania wadium, o </w:t>
      </w:r>
      <w:r w:rsidR="008B6404">
        <w:rPr>
          <w:rFonts w:ascii="Arial" w:hAnsi="Arial" w:cs="Arial"/>
          <w:sz w:val="21"/>
          <w:szCs w:val="21"/>
        </w:rPr>
        <w:t xml:space="preserve">którym mowa w § 3 </w:t>
      </w:r>
      <w:r w:rsidRPr="00FF7616">
        <w:rPr>
          <w:rFonts w:ascii="Arial" w:hAnsi="Arial" w:cs="Arial"/>
          <w:sz w:val="21"/>
          <w:szCs w:val="21"/>
        </w:rPr>
        <w:t>ust. 2 niniejszej umowy, wpłaconego przez Kupującego.</w:t>
      </w:r>
    </w:p>
    <w:p w:rsidR="008B6404" w:rsidRDefault="008B640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7E4D1A" w:rsidRDefault="000B5A8A" w:rsidP="007E4D1A">
      <w:pPr>
        <w:spacing w:before="24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§ 7</w:t>
      </w:r>
    </w:p>
    <w:p w:rsidR="001B5A13" w:rsidRPr="00B55903" w:rsidRDefault="001B5A13" w:rsidP="00C740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W sprawach nieuregulowanych niniejszej umowie mają zastosowanie przepisy ustawy z dnia 23 kwietnia 1964</w:t>
      </w:r>
      <w:r w:rsidR="00207DC8">
        <w:rPr>
          <w:rFonts w:ascii="Arial" w:hAnsi="Arial" w:cs="Arial"/>
          <w:sz w:val="21"/>
          <w:szCs w:val="21"/>
        </w:rPr>
        <w:t xml:space="preserve"> </w:t>
      </w:r>
      <w:r w:rsidRPr="00B55903">
        <w:rPr>
          <w:rFonts w:ascii="Arial" w:hAnsi="Arial" w:cs="Arial"/>
          <w:sz w:val="21"/>
          <w:szCs w:val="21"/>
        </w:rPr>
        <w:t>r. Kodeks Cywilny (</w:t>
      </w:r>
      <w:r w:rsidR="00B55903" w:rsidRPr="00B55903">
        <w:rPr>
          <w:rFonts w:ascii="Arial" w:hAnsi="Arial" w:cs="Arial"/>
          <w:bCs/>
          <w:sz w:val="21"/>
          <w:szCs w:val="21"/>
        </w:rPr>
        <w:t>Dz.U. 1964 nr 16 poz. 93</w:t>
      </w:r>
      <w:r w:rsidR="00B55903">
        <w:rPr>
          <w:rFonts w:ascii="Arial" w:hAnsi="Arial" w:cs="Arial"/>
          <w:b/>
          <w:bCs/>
          <w:sz w:val="21"/>
          <w:szCs w:val="21"/>
        </w:rPr>
        <w:t xml:space="preserve"> </w:t>
      </w:r>
      <w:r w:rsidR="00876B70" w:rsidRPr="00B55903">
        <w:rPr>
          <w:rFonts w:ascii="Arial" w:hAnsi="Arial" w:cs="Arial"/>
          <w:sz w:val="21"/>
          <w:szCs w:val="21"/>
        </w:rPr>
        <w:t>ze</w:t>
      </w:r>
      <w:r w:rsidRPr="00B55903">
        <w:rPr>
          <w:rFonts w:ascii="Arial" w:hAnsi="Arial" w:cs="Arial"/>
          <w:sz w:val="21"/>
          <w:szCs w:val="21"/>
        </w:rPr>
        <w:t xml:space="preserve"> zmianami).</w:t>
      </w:r>
    </w:p>
    <w:p w:rsidR="00C740F7" w:rsidRPr="00C740F7" w:rsidRDefault="00C740F7" w:rsidP="00C740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C740F7">
        <w:rPr>
          <w:rFonts w:ascii="Arial" w:hAnsi="Arial" w:cs="Arial"/>
          <w:sz w:val="21"/>
          <w:szCs w:val="21"/>
        </w:rPr>
        <w:t>Ewentualne spory wynikłe z realizacji umowy będą w pierwszej kolejn</w:t>
      </w:r>
      <w:r>
        <w:rPr>
          <w:rFonts w:ascii="Arial" w:hAnsi="Arial" w:cs="Arial"/>
          <w:sz w:val="21"/>
          <w:szCs w:val="21"/>
        </w:rPr>
        <w:t xml:space="preserve">ości rozstrzygane polubownie, a </w:t>
      </w:r>
      <w:r w:rsidRPr="00C740F7">
        <w:rPr>
          <w:rFonts w:ascii="Arial" w:hAnsi="Arial" w:cs="Arial"/>
          <w:sz w:val="21"/>
          <w:szCs w:val="21"/>
        </w:rPr>
        <w:t>w przypadku niemożności ich rozstrzygnięcia, sprawa zostanie skierowana na drogę sądową.</w:t>
      </w:r>
    </w:p>
    <w:p w:rsidR="001B5A13" w:rsidRPr="007F0A5B" w:rsidRDefault="001B5A13" w:rsidP="00C740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Wszelkie zmiany niniejszej umowy wymagają formy pisemnej pod rygorem nieważności.</w:t>
      </w:r>
    </w:p>
    <w:p w:rsidR="001B5A13" w:rsidRPr="007F0A5B" w:rsidRDefault="001B5A13" w:rsidP="00C740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Umowa zostaje zawarta z chwilą podpisania jej przez obie strony umowy.</w:t>
      </w:r>
    </w:p>
    <w:p w:rsidR="001B5A13" w:rsidRDefault="001B5A13" w:rsidP="00C740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>Umowę sporządzono w dwóch jednobrzmiących egzemplarzach, w tym: jeden dla Kupującego oraz jeden dla Sprzedającego.</w:t>
      </w:r>
    </w:p>
    <w:p w:rsidR="001B5A13" w:rsidRPr="007F0A5B" w:rsidRDefault="001A2429" w:rsidP="001B5A13">
      <w:pPr>
        <w:autoSpaceDE w:val="0"/>
        <w:autoSpaceDN w:val="0"/>
        <w:adjustRightInd w:val="0"/>
        <w:spacing w:after="120" w:line="240" w:lineRule="auto"/>
        <w:ind w:left="510" w:hanging="368"/>
        <w:jc w:val="both"/>
        <w:rPr>
          <w:rFonts w:ascii="Arial" w:hAnsi="Arial" w:cs="Arial"/>
          <w:b/>
          <w:sz w:val="21"/>
          <w:szCs w:val="21"/>
        </w:rPr>
      </w:pPr>
      <w:r w:rsidRPr="007F0A5B">
        <w:rPr>
          <w:rFonts w:ascii="Arial" w:hAnsi="Arial" w:cs="Arial"/>
          <w:b/>
          <w:sz w:val="21"/>
          <w:szCs w:val="21"/>
        </w:rPr>
        <w:t>Integralną część</w:t>
      </w:r>
      <w:r w:rsidR="001B5A13" w:rsidRPr="007F0A5B">
        <w:rPr>
          <w:rFonts w:ascii="Arial" w:hAnsi="Arial" w:cs="Arial"/>
          <w:b/>
          <w:sz w:val="21"/>
          <w:szCs w:val="21"/>
        </w:rPr>
        <w:t xml:space="preserve"> niniejszej umowy stanowią następujące  załączniki:</w:t>
      </w:r>
    </w:p>
    <w:p w:rsidR="001B5A13" w:rsidRDefault="001B5A13" w:rsidP="001B5A13">
      <w:pPr>
        <w:autoSpaceDE w:val="0"/>
        <w:autoSpaceDN w:val="0"/>
        <w:adjustRightInd w:val="0"/>
        <w:spacing w:after="120" w:line="240" w:lineRule="auto"/>
        <w:ind w:left="510" w:hanging="368"/>
        <w:jc w:val="both"/>
        <w:rPr>
          <w:rFonts w:ascii="Arial" w:hAnsi="Arial" w:cs="Arial"/>
          <w:sz w:val="21"/>
          <w:szCs w:val="21"/>
        </w:rPr>
      </w:pPr>
      <w:r w:rsidRPr="007F0A5B">
        <w:rPr>
          <w:rFonts w:ascii="Arial" w:hAnsi="Arial" w:cs="Arial"/>
          <w:sz w:val="21"/>
          <w:szCs w:val="21"/>
        </w:rPr>
        <w:t xml:space="preserve">Załącznik nr 1 - protokół zdawczo-odbiorczy </w:t>
      </w:r>
    </w:p>
    <w:p w:rsidR="001A2429" w:rsidRPr="007F0A5B" w:rsidRDefault="001A2429" w:rsidP="001B5A13">
      <w:pPr>
        <w:autoSpaceDE w:val="0"/>
        <w:autoSpaceDN w:val="0"/>
        <w:adjustRightInd w:val="0"/>
        <w:spacing w:after="120" w:line="240" w:lineRule="auto"/>
        <w:ind w:left="510" w:hanging="36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2</w:t>
      </w:r>
      <w:r w:rsidR="00A06230">
        <w:rPr>
          <w:rFonts w:ascii="Arial" w:hAnsi="Arial" w:cs="Arial"/>
          <w:sz w:val="21"/>
          <w:szCs w:val="21"/>
        </w:rPr>
        <w:t xml:space="preserve"> -</w:t>
      </w:r>
      <w:r>
        <w:rPr>
          <w:rFonts w:ascii="Arial" w:hAnsi="Arial" w:cs="Arial"/>
          <w:sz w:val="21"/>
          <w:szCs w:val="21"/>
        </w:rPr>
        <w:t xml:space="preserve"> Oferta Kupującego</w:t>
      </w:r>
    </w:p>
    <w:p w:rsidR="001B5A13" w:rsidRPr="002A01AA" w:rsidRDefault="001B5A13" w:rsidP="00A06230">
      <w:pPr>
        <w:autoSpaceDE w:val="0"/>
        <w:autoSpaceDN w:val="0"/>
        <w:adjustRightInd w:val="0"/>
        <w:spacing w:before="1080" w:after="120" w:line="240" w:lineRule="auto"/>
        <w:jc w:val="both"/>
        <w:rPr>
          <w:rFonts w:ascii="Arial" w:hAnsi="Arial" w:cs="Arial"/>
          <w:sz w:val="20"/>
          <w:szCs w:val="20"/>
        </w:rPr>
      </w:pPr>
      <w:r w:rsidRPr="002A01AA">
        <w:rPr>
          <w:rFonts w:ascii="Arial" w:hAnsi="Arial" w:cs="Arial"/>
          <w:sz w:val="20"/>
          <w:szCs w:val="20"/>
        </w:rPr>
        <w:t xml:space="preserve">……………………………. </w:t>
      </w:r>
      <w:r w:rsidRPr="002A01AA">
        <w:rPr>
          <w:rFonts w:ascii="Arial" w:hAnsi="Arial" w:cs="Arial"/>
          <w:sz w:val="20"/>
          <w:szCs w:val="20"/>
        </w:rPr>
        <w:tab/>
      </w:r>
      <w:r w:rsidRPr="002A01AA">
        <w:rPr>
          <w:rFonts w:ascii="Arial" w:hAnsi="Arial" w:cs="Arial"/>
          <w:sz w:val="20"/>
          <w:szCs w:val="20"/>
        </w:rPr>
        <w:tab/>
      </w:r>
      <w:r w:rsidRPr="002A01AA">
        <w:rPr>
          <w:rFonts w:ascii="Arial" w:hAnsi="Arial" w:cs="Arial"/>
          <w:sz w:val="20"/>
          <w:szCs w:val="20"/>
        </w:rPr>
        <w:tab/>
      </w:r>
      <w:r w:rsidRPr="002A01AA">
        <w:rPr>
          <w:rFonts w:ascii="Arial" w:hAnsi="Arial" w:cs="Arial"/>
          <w:sz w:val="20"/>
          <w:szCs w:val="20"/>
        </w:rPr>
        <w:tab/>
      </w:r>
      <w:r w:rsidRPr="002A01AA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1B5A13" w:rsidRPr="002A01AA" w:rsidRDefault="001B5A13" w:rsidP="001F36A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A01AA">
        <w:rPr>
          <w:rFonts w:ascii="Arial" w:hAnsi="Arial" w:cs="Arial"/>
          <w:sz w:val="20"/>
          <w:szCs w:val="20"/>
        </w:rPr>
        <w:t xml:space="preserve">podpis Kupującego </w:t>
      </w:r>
      <w:r w:rsidRPr="002A01AA">
        <w:rPr>
          <w:rFonts w:ascii="Arial" w:hAnsi="Arial" w:cs="Arial"/>
          <w:sz w:val="20"/>
          <w:szCs w:val="20"/>
        </w:rPr>
        <w:tab/>
      </w:r>
      <w:r w:rsidRPr="002A01AA">
        <w:rPr>
          <w:rFonts w:ascii="Arial" w:hAnsi="Arial" w:cs="Arial"/>
          <w:sz w:val="20"/>
          <w:szCs w:val="20"/>
        </w:rPr>
        <w:tab/>
      </w:r>
      <w:r w:rsidRPr="002A01A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2A01AA">
        <w:rPr>
          <w:rFonts w:ascii="Arial" w:hAnsi="Arial" w:cs="Arial"/>
          <w:sz w:val="20"/>
          <w:szCs w:val="20"/>
        </w:rPr>
        <w:tab/>
      </w:r>
      <w:r w:rsidRPr="002A01AA">
        <w:rPr>
          <w:rFonts w:ascii="Arial" w:hAnsi="Arial" w:cs="Arial"/>
          <w:sz w:val="20"/>
          <w:szCs w:val="20"/>
        </w:rPr>
        <w:tab/>
      </w:r>
      <w:r w:rsidRPr="002A01AA">
        <w:rPr>
          <w:rFonts w:ascii="Arial" w:hAnsi="Arial" w:cs="Arial"/>
          <w:sz w:val="20"/>
          <w:szCs w:val="20"/>
        </w:rPr>
        <w:tab/>
        <w:t xml:space="preserve">        podpis Sprzedającego</w:t>
      </w:r>
      <w:r w:rsidR="00340E89" w:rsidRPr="002A01AA">
        <w:rPr>
          <w:rFonts w:ascii="Arial" w:hAnsi="Arial" w:cs="Arial"/>
          <w:sz w:val="20"/>
          <w:szCs w:val="20"/>
        </w:rPr>
        <w:t xml:space="preserve"> </w:t>
      </w:r>
      <w:r w:rsidRPr="002A01AA">
        <w:rPr>
          <w:rFonts w:ascii="Arial" w:hAnsi="Arial" w:cs="Arial"/>
          <w:sz w:val="20"/>
          <w:szCs w:val="20"/>
        </w:rPr>
        <w:br w:type="page"/>
      </w:r>
    </w:p>
    <w:p w:rsidR="001B5A13" w:rsidRPr="00832B00" w:rsidRDefault="001B5A13" w:rsidP="001B5A13">
      <w:pPr>
        <w:pStyle w:val="Nagwek"/>
        <w:jc w:val="right"/>
        <w:rPr>
          <w:rFonts w:ascii="Arial" w:hAnsi="Arial" w:cs="Arial"/>
          <w:sz w:val="21"/>
          <w:szCs w:val="21"/>
        </w:rPr>
      </w:pPr>
      <w:r w:rsidRPr="00832B00">
        <w:rPr>
          <w:rFonts w:ascii="Arial" w:hAnsi="Arial" w:cs="Arial"/>
          <w:sz w:val="21"/>
          <w:szCs w:val="21"/>
        </w:rPr>
        <w:lastRenderedPageBreak/>
        <w:t xml:space="preserve">Załącznik nr 1 do umowy </w:t>
      </w:r>
    </w:p>
    <w:p w:rsidR="001B5A13" w:rsidRPr="00832B00" w:rsidRDefault="001B5A13" w:rsidP="001B5A13">
      <w:pPr>
        <w:rPr>
          <w:rFonts w:ascii="Arial" w:hAnsi="Arial" w:cs="Arial"/>
          <w:sz w:val="21"/>
          <w:szCs w:val="21"/>
        </w:rPr>
      </w:pPr>
      <w:r w:rsidRPr="00832B00">
        <w:rPr>
          <w:rFonts w:ascii="Arial" w:hAnsi="Arial" w:cs="Arial"/>
          <w:sz w:val="21"/>
          <w:szCs w:val="21"/>
        </w:rPr>
        <w:t>Gliwice, dnia …………………….</w:t>
      </w:r>
    </w:p>
    <w:p w:rsidR="001B5A13" w:rsidRPr="00832B00" w:rsidRDefault="001B5A13" w:rsidP="001B5A13">
      <w:pPr>
        <w:spacing w:after="240"/>
        <w:jc w:val="center"/>
        <w:rPr>
          <w:rFonts w:ascii="Arial" w:hAnsi="Arial" w:cs="Arial"/>
          <w:b/>
          <w:sz w:val="21"/>
          <w:szCs w:val="21"/>
        </w:rPr>
      </w:pPr>
      <w:r w:rsidRPr="00832B00">
        <w:rPr>
          <w:rFonts w:ascii="Arial" w:hAnsi="Arial" w:cs="Arial"/>
          <w:b/>
          <w:sz w:val="21"/>
          <w:szCs w:val="21"/>
        </w:rPr>
        <w:t>PROTOKÓŁ ZDAWCZO-ODBIORCZY</w:t>
      </w:r>
    </w:p>
    <w:p w:rsidR="001B5A13" w:rsidRPr="00832B00" w:rsidRDefault="001B5A13" w:rsidP="001B5A1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32B00">
        <w:rPr>
          <w:rFonts w:ascii="Arial" w:hAnsi="Arial" w:cs="Arial"/>
          <w:sz w:val="21"/>
          <w:szCs w:val="21"/>
        </w:rPr>
        <w:t xml:space="preserve">W dniu………………………………...……… r. o godzinie ………….… dokonano przekazania </w:t>
      </w:r>
      <w:r w:rsidR="004A240B">
        <w:rPr>
          <w:rFonts w:ascii="Arial" w:hAnsi="Arial" w:cs="Arial"/>
          <w:sz w:val="21"/>
          <w:szCs w:val="21"/>
        </w:rPr>
        <w:t>butli po </w:t>
      </w:r>
      <w:r w:rsidR="002A01AA" w:rsidRPr="00832B00">
        <w:rPr>
          <w:rFonts w:ascii="Arial" w:hAnsi="Arial" w:cs="Arial"/>
          <w:sz w:val="21"/>
          <w:szCs w:val="21"/>
        </w:rPr>
        <w:t xml:space="preserve">gazach technicznych / kosza to transportu butli gazowych sprzedanych / </w:t>
      </w:r>
      <w:r w:rsidRPr="00832B00">
        <w:rPr>
          <w:rFonts w:ascii="Arial" w:hAnsi="Arial" w:cs="Arial"/>
          <w:sz w:val="21"/>
          <w:szCs w:val="21"/>
        </w:rPr>
        <w:t>sprzedanego na podstawie umowy ……………………………………….. z dnia ……………………………… r.,</w:t>
      </w:r>
    </w:p>
    <w:p w:rsidR="002A01AA" w:rsidRPr="00832B00" w:rsidRDefault="002A01AA" w:rsidP="001B5A1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32B00">
        <w:rPr>
          <w:rFonts w:ascii="Arial" w:hAnsi="Arial" w:cs="Arial"/>
          <w:sz w:val="21"/>
          <w:szCs w:val="21"/>
        </w:rPr>
        <w:t>Przekazujący (Sprzedający) – Instytut</w:t>
      </w:r>
      <w:r w:rsidR="00A06230">
        <w:rPr>
          <w:rFonts w:ascii="Arial" w:hAnsi="Arial" w:cs="Arial"/>
          <w:sz w:val="21"/>
          <w:szCs w:val="21"/>
        </w:rPr>
        <w:t xml:space="preserve"> Inżynierii Chemicznej PAN, ul. B</w:t>
      </w:r>
      <w:r w:rsidRPr="00832B00">
        <w:rPr>
          <w:rFonts w:ascii="Arial" w:hAnsi="Arial" w:cs="Arial"/>
          <w:sz w:val="21"/>
          <w:szCs w:val="21"/>
        </w:rPr>
        <w:t>ałtycka 5, 44-100 Gliwice</w:t>
      </w:r>
    </w:p>
    <w:p w:rsidR="002A01AA" w:rsidRPr="00832B00" w:rsidRDefault="002A01AA" w:rsidP="00A06230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832B00">
        <w:rPr>
          <w:rFonts w:ascii="Arial" w:hAnsi="Arial" w:cs="Arial"/>
          <w:sz w:val="21"/>
          <w:szCs w:val="21"/>
        </w:rPr>
        <w:t>Odbierający (Kupujący) - ……………………………………………………………………………</w:t>
      </w:r>
      <w:r w:rsidR="00A06230">
        <w:rPr>
          <w:rFonts w:ascii="Arial" w:hAnsi="Arial" w:cs="Arial"/>
          <w:sz w:val="21"/>
          <w:szCs w:val="21"/>
        </w:rPr>
        <w:t>…</w:t>
      </w:r>
      <w:r w:rsidRPr="00832B00">
        <w:rPr>
          <w:rFonts w:ascii="Arial" w:hAnsi="Arial" w:cs="Arial"/>
          <w:sz w:val="21"/>
          <w:szCs w:val="21"/>
        </w:rPr>
        <w:t>…</w:t>
      </w:r>
      <w:r w:rsidRPr="00832B00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</w:t>
      </w:r>
      <w:r w:rsidR="00832B00">
        <w:rPr>
          <w:rFonts w:ascii="Arial" w:hAnsi="Arial" w:cs="Arial"/>
          <w:sz w:val="21"/>
          <w:szCs w:val="21"/>
        </w:rPr>
        <w:t>……</w:t>
      </w:r>
      <w:r w:rsidRPr="00832B00">
        <w:rPr>
          <w:rFonts w:ascii="Arial" w:hAnsi="Arial" w:cs="Arial"/>
          <w:sz w:val="21"/>
          <w:szCs w:val="21"/>
        </w:rPr>
        <w:t xml:space="preserve">…… 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572"/>
        <w:gridCol w:w="3251"/>
        <w:gridCol w:w="1283"/>
        <w:gridCol w:w="1977"/>
        <w:gridCol w:w="1843"/>
      </w:tblGrid>
      <w:tr w:rsidR="002A01AA" w:rsidTr="00781BD3">
        <w:trPr>
          <w:jc w:val="center"/>
        </w:trPr>
        <w:tc>
          <w:tcPr>
            <w:tcW w:w="572" w:type="dxa"/>
            <w:vAlign w:val="center"/>
          </w:tcPr>
          <w:p w:rsidR="002A01AA" w:rsidRPr="00421762" w:rsidRDefault="002A01AA" w:rsidP="002A01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76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251" w:type="dxa"/>
            <w:vAlign w:val="center"/>
          </w:tcPr>
          <w:p w:rsidR="002A01AA" w:rsidRPr="00421762" w:rsidRDefault="002A01AA" w:rsidP="002A01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762">
              <w:rPr>
                <w:rFonts w:ascii="Arial" w:hAnsi="Arial" w:cs="Arial"/>
                <w:b/>
                <w:sz w:val="20"/>
                <w:szCs w:val="20"/>
              </w:rPr>
              <w:t>Nazwa składnika majątkowego</w:t>
            </w:r>
          </w:p>
        </w:tc>
        <w:tc>
          <w:tcPr>
            <w:tcW w:w="1283" w:type="dxa"/>
            <w:vAlign w:val="center"/>
          </w:tcPr>
          <w:p w:rsidR="002A01AA" w:rsidRPr="00421762" w:rsidRDefault="002A01AA" w:rsidP="002A01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762">
              <w:rPr>
                <w:rFonts w:ascii="Arial" w:hAnsi="Arial" w:cs="Arial"/>
                <w:b/>
                <w:sz w:val="20"/>
                <w:szCs w:val="20"/>
              </w:rPr>
              <w:t>Pojemność</w:t>
            </w:r>
          </w:p>
        </w:tc>
        <w:tc>
          <w:tcPr>
            <w:tcW w:w="1977" w:type="dxa"/>
            <w:vAlign w:val="center"/>
          </w:tcPr>
          <w:p w:rsidR="002A01AA" w:rsidRPr="00421762" w:rsidRDefault="002A01AA" w:rsidP="00781BD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762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="00781BD3">
              <w:rPr>
                <w:rFonts w:ascii="Arial" w:hAnsi="Arial" w:cs="Arial"/>
                <w:b/>
                <w:sz w:val="20"/>
                <w:szCs w:val="20"/>
              </w:rPr>
              <w:t xml:space="preserve"> wynikająca z umowy</w:t>
            </w:r>
            <w:r w:rsidR="00781BD3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(szt.)</w:t>
            </w:r>
          </w:p>
        </w:tc>
        <w:tc>
          <w:tcPr>
            <w:tcW w:w="1843" w:type="dxa"/>
            <w:vAlign w:val="center"/>
          </w:tcPr>
          <w:p w:rsidR="002A01AA" w:rsidRPr="00421762" w:rsidRDefault="002A01AA" w:rsidP="002A01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odebrana przez Kupującego</w:t>
            </w:r>
            <w:r w:rsidR="00781BD3">
              <w:rPr>
                <w:rFonts w:ascii="Arial" w:hAnsi="Arial" w:cs="Arial"/>
                <w:b/>
                <w:sz w:val="20"/>
                <w:szCs w:val="20"/>
              </w:rPr>
              <w:t xml:space="preserve"> (szt.)</w:t>
            </w:r>
          </w:p>
        </w:tc>
      </w:tr>
      <w:tr w:rsidR="001F36A1" w:rsidTr="00876B70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1F36A1" w:rsidRDefault="001F36A1" w:rsidP="002A01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1" w:rsidRPr="00FF149F" w:rsidRDefault="001F36A1" w:rsidP="002A01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49F">
              <w:rPr>
                <w:rFonts w:ascii="Arial" w:hAnsi="Arial" w:cs="Arial"/>
                <w:b/>
                <w:sz w:val="20"/>
                <w:szCs w:val="20"/>
              </w:rPr>
              <w:t xml:space="preserve">Butle po gazach technicznych 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F36A1" w:rsidRPr="00FF149F" w:rsidRDefault="001F36A1" w:rsidP="002A01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F36A1" w:rsidRPr="00FF149F" w:rsidRDefault="001F36A1" w:rsidP="002A01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9F">
              <w:rPr>
                <w:rFonts w:ascii="Arial" w:hAnsi="Arial" w:cs="Arial"/>
                <w:b/>
                <w:sz w:val="20"/>
                <w:szCs w:val="20"/>
              </w:rPr>
              <w:t>119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06230">
              <w:rPr>
                <w:rFonts w:ascii="Arial" w:hAnsi="Arial" w:cs="Arial"/>
                <w:sz w:val="20"/>
                <w:szCs w:val="20"/>
              </w:rPr>
              <w:t>w tym:</w:t>
            </w:r>
            <w:r w:rsidRPr="00FF14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36A1" w:rsidRPr="00FF149F" w:rsidRDefault="001F36A1" w:rsidP="002A01A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36A1" w:rsidTr="00876B70">
        <w:trPr>
          <w:jc w:val="center"/>
        </w:trPr>
        <w:tc>
          <w:tcPr>
            <w:tcW w:w="572" w:type="dxa"/>
            <w:vMerge/>
            <w:tcBorders>
              <w:top w:val="single" w:sz="4" w:space="0" w:color="auto"/>
            </w:tcBorders>
          </w:tcPr>
          <w:p w:rsidR="001F36A1" w:rsidRDefault="001F36A1" w:rsidP="002A01A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 xml:space="preserve">Butle </w:t>
            </w:r>
          </w:p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 argon</w:t>
            </w:r>
          </w:p>
          <w:p w:rsidR="001F36A1" w:rsidRPr="002C18E3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 azot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F36A1" w:rsidRPr="002C18E3" w:rsidRDefault="001F36A1" w:rsidP="002A01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5 litrów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F36A1" w:rsidRPr="002C18E3" w:rsidRDefault="001F36A1" w:rsidP="002A01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36A1" w:rsidRPr="009E403E" w:rsidRDefault="001F36A1" w:rsidP="002A01A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6A1" w:rsidTr="00876B70">
        <w:trPr>
          <w:jc w:val="center"/>
        </w:trPr>
        <w:tc>
          <w:tcPr>
            <w:tcW w:w="572" w:type="dxa"/>
            <w:vMerge/>
            <w:tcBorders>
              <w:top w:val="single" w:sz="4" w:space="0" w:color="auto"/>
            </w:tcBorders>
          </w:tcPr>
          <w:p w:rsidR="001F36A1" w:rsidRDefault="001F36A1" w:rsidP="002A01A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 xml:space="preserve">Butle </w:t>
            </w:r>
          </w:p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szt. tlenek węgla</w:t>
            </w:r>
          </w:p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szt. azot</w:t>
            </w:r>
          </w:p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szt. wodór</w:t>
            </w:r>
          </w:p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szt. podtlenek azotu</w:t>
            </w:r>
          </w:p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szt. dwutlenek węgla</w:t>
            </w:r>
          </w:p>
          <w:p w:rsidR="001F36A1" w:rsidRPr="002C18E3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szt. mieszanka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F36A1" w:rsidRPr="002C18E3" w:rsidRDefault="001F36A1" w:rsidP="002A01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10 litrów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F36A1" w:rsidRPr="002C18E3" w:rsidRDefault="001F36A1" w:rsidP="002A01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36A1" w:rsidRPr="009E403E" w:rsidRDefault="001F36A1" w:rsidP="002A01A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6A1" w:rsidTr="00876B70">
        <w:trPr>
          <w:jc w:val="center"/>
        </w:trPr>
        <w:tc>
          <w:tcPr>
            <w:tcW w:w="572" w:type="dxa"/>
            <w:vMerge/>
            <w:tcBorders>
              <w:top w:val="single" w:sz="4" w:space="0" w:color="auto"/>
            </w:tcBorders>
          </w:tcPr>
          <w:p w:rsidR="001F36A1" w:rsidRDefault="001F36A1" w:rsidP="002A01A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 xml:space="preserve">Butle </w:t>
            </w:r>
          </w:p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szt. wodór</w:t>
            </w:r>
          </w:p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szt. dwutlenek siarki</w:t>
            </w:r>
          </w:p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szt. hel</w:t>
            </w:r>
          </w:p>
          <w:p w:rsidR="001F36A1" w:rsidRPr="002C18E3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szt. dwutlenek węgla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F36A1" w:rsidRPr="002C18E3" w:rsidRDefault="001F36A1" w:rsidP="002A01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40 litrów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F36A1" w:rsidRPr="002C18E3" w:rsidRDefault="001F36A1" w:rsidP="002A01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36A1" w:rsidRPr="009E403E" w:rsidRDefault="001F36A1" w:rsidP="002A01A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6A1" w:rsidTr="00876B70">
        <w:trPr>
          <w:jc w:val="center"/>
        </w:trPr>
        <w:tc>
          <w:tcPr>
            <w:tcW w:w="572" w:type="dxa"/>
            <w:vMerge/>
            <w:tcBorders>
              <w:top w:val="single" w:sz="4" w:space="0" w:color="auto"/>
            </w:tcBorders>
          </w:tcPr>
          <w:p w:rsidR="001F36A1" w:rsidRDefault="001F36A1" w:rsidP="002A01A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1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 xml:space="preserve">Butle </w:t>
            </w:r>
          </w:p>
          <w:p w:rsidR="001F36A1" w:rsidRPr="002C18E3" w:rsidRDefault="001F36A1" w:rsidP="002A0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szt. tlenek węgla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F36A1" w:rsidRPr="002C18E3" w:rsidRDefault="001F36A1" w:rsidP="002A01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50 litrów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F36A1" w:rsidRPr="002C18E3" w:rsidRDefault="001F36A1" w:rsidP="002A01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36A1" w:rsidRPr="009E403E" w:rsidRDefault="001F36A1" w:rsidP="002A01A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AA" w:rsidTr="00876B70">
        <w:trPr>
          <w:jc w:val="center"/>
        </w:trPr>
        <w:tc>
          <w:tcPr>
            <w:tcW w:w="572" w:type="dxa"/>
            <w:tcBorders>
              <w:top w:val="single" w:sz="4" w:space="0" w:color="auto"/>
            </w:tcBorders>
          </w:tcPr>
          <w:p w:rsidR="002A01AA" w:rsidRDefault="00D657EF" w:rsidP="002A01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A01AA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A" w:rsidRPr="00FF149F" w:rsidRDefault="002A01AA" w:rsidP="002A01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49F">
              <w:rPr>
                <w:rFonts w:ascii="Arial" w:hAnsi="Arial" w:cs="Arial"/>
                <w:b/>
                <w:sz w:val="20"/>
                <w:szCs w:val="20"/>
              </w:rPr>
              <w:t>Kosz do transportu butli gazów technicznych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A01AA" w:rsidRPr="00FF149F" w:rsidRDefault="009B2599" w:rsidP="002A01A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12 butli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2A01AA" w:rsidRPr="00FF149F" w:rsidRDefault="002A01AA" w:rsidP="002A01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9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01AA" w:rsidRPr="00FF149F" w:rsidRDefault="002A01AA" w:rsidP="002A01A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5A13" w:rsidRPr="00832B00" w:rsidRDefault="001B5A13" w:rsidP="00832B00">
      <w:pPr>
        <w:spacing w:before="12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32B00">
        <w:rPr>
          <w:rFonts w:ascii="Arial" w:hAnsi="Arial" w:cs="Arial"/>
          <w:b/>
          <w:sz w:val="21"/>
          <w:szCs w:val="21"/>
        </w:rPr>
        <w:t>POSTANOWIENIA:</w:t>
      </w:r>
    </w:p>
    <w:p w:rsidR="001B5A13" w:rsidRPr="00832B00" w:rsidRDefault="001B5A13" w:rsidP="001B5A13">
      <w:pPr>
        <w:pStyle w:val="Akapitzlist"/>
        <w:numPr>
          <w:ilvl w:val="0"/>
          <w:numId w:val="23"/>
        </w:numPr>
        <w:spacing w:after="24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32B00">
        <w:rPr>
          <w:rFonts w:ascii="Arial" w:hAnsi="Arial" w:cs="Arial"/>
          <w:sz w:val="21"/>
          <w:szCs w:val="21"/>
        </w:rPr>
        <w:t xml:space="preserve">Stwierdza się zgodność przekazanego </w:t>
      </w:r>
      <w:r w:rsidR="002A01AA" w:rsidRPr="00832B00">
        <w:rPr>
          <w:rFonts w:ascii="Arial" w:hAnsi="Arial" w:cs="Arial"/>
          <w:sz w:val="21"/>
          <w:szCs w:val="21"/>
        </w:rPr>
        <w:t xml:space="preserve">przedmiotu sprzedaży </w:t>
      </w:r>
      <w:r w:rsidRPr="00832B00">
        <w:rPr>
          <w:rFonts w:ascii="Arial" w:hAnsi="Arial" w:cs="Arial"/>
          <w:sz w:val="21"/>
          <w:szCs w:val="21"/>
        </w:rPr>
        <w:t>z umow</w:t>
      </w:r>
      <w:r w:rsidR="002A01AA" w:rsidRPr="00832B00">
        <w:rPr>
          <w:rFonts w:ascii="Arial" w:hAnsi="Arial" w:cs="Arial"/>
          <w:sz w:val="21"/>
          <w:szCs w:val="21"/>
        </w:rPr>
        <w:t>ą nr ………………… z dnia …………………</w:t>
      </w:r>
    </w:p>
    <w:p w:rsidR="001B5A13" w:rsidRPr="00832B00" w:rsidRDefault="001B5A13" w:rsidP="001B5A13">
      <w:pPr>
        <w:pStyle w:val="Akapitzlist"/>
        <w:numPr>
          <w:ilvl w:val="0"/>
          <w:numId w:val="23"/>
        </w:numPr>
        <w:spacing w:after="24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32B00">
        <w:rPr>
          <w:rFonts w:ascii="Arial" w:hAnsi="Arial" w:cs="Arial"/>
          <w:sz w:val="21"/>
          <w:szCs w:val="21"/>
        </w:rPr>
        <w:t>Uwagi:</w:t>
      </w:r>
    </w:p>
    <w:p w:rsidR="001B5A13" w:rsidRPr="00832B00" w:rsidRDefault="001B5A13" w:rsidP="001B5A13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32B0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2C12" w:rsidRPr="00832B00">
        <w:rPr>
          <w:rFonts w:ascii="Arial" w:hAnsi="Arial" w:cs="Arial"/>
          <w:sz w:val="21"/>
          <w:szCs w:val="21"/>
        </w:rPr>
        <w:t>……</w:t>
      </w:r>
      <w:r w:rsidR="00832B00">
        <w:rPr>
          <w:rFonts w:ascii="Arial" w:hAnsi="Arial" w:cs="Arial"/>
          <w:sz w:val="21"/>
          <w:szCs w:val="21"/>
        </w:rPr>
        <w:t>………………</w:t>
      </w:r>
      <w:r w:rsidR="00E52C12" w:rsidRPr="00832B00">
        <w:rPr>
          <w:rFonts w:ascii="Arial" w:hAnsi="Arial" w:cs="Arial"/>
          <w:sz w:val="21"/>
          <w:szCs w:val="21"/>
        </w:rPr>
        <w:t>…………</w:t>
      </w:r>
    </w:p>
    <w:p w:rsidR="001B5A13" w:rsidRPr="00832B00" w:rsidRDefault="001B5A13" w:rsidP="001B5A13">
      <w:pPr>
        <w:pStyle w:val="Akapitzlist"/>
        <w:ind w:hanging="720"/>
        <w:jc w:val="both"/>
        <w:rPr>
          <w:rFonts w:ascii="Arial" w:hAnsi="Arial" w:cs="Arial"/>
          <w:sz w:val="21"/>
          <w:szCs w:val="21"/>
        </w:rPr>
      </w:pPr>
      <w:r w:rsidRPr="00832B00">
        <w:rPr>
          <w:rFonts w:ascii="Arial" w:hAnsi="Arial" w:cs="Arial"/>
          <w:sz w:val="21"/>
          <w:szCs w:val="21"/>
        </w:rPr>
        <w:t>Podpisy uczestników przekazania:</w:t>
      </w:r>
    </w:p>
    <w:p w:rsidR="00E52C12" w:rsidRPr="002A01AA" w:rsidRDefault="00E52C12" w:rsidP="001B5A13">
      <w:pPr>
        <w:pStyle w:val="Akapitzlist"/>
        <w:jc w:val="both"/>
        <w:rPr>
          <w:rFonts w:ascii="Arial" w:hAnsi="Arial" w:cs="Arial"/>
        </w:rPr>
      </w:pPr>
    </w:p>
    <w:p w:rsidR="001B5A13" w:rsidRPr="002A01AA" w:rsidRDefault="00E52C12" w:rsidP="00E52C12">
      <w:pPr>
        <w:pStyle w:val="Akapitzlist"/>
        <w:spacing w:after="0"/>
        <w:ind w:left="721" w:hanging="437"/>
        <w:jc w:val="both"/>
        <w:rPr>
          <w:rFonts w:ascii="Arial" w:hAnsi="Arial" w:cs="Arial"/>
        </w:rPr>
      </w:pPr>
      <w:r w:rsidRPr="002A01AA">
        <w:rPr>
          <w:rFonts w:ascii="Arial" w:hAnsi="Arial" w:cs="Arial"/>
        </w:rPr>
        <w:t>………………………………………….</w:t>
      </w:r>
      <w:r w:rsidR="001B5A13" w:rsidRPr="002A01AA">
        <w:rPr>
          <w:rFonts w:ascii="Arial" w:hAnsi="Arial" w:cs="Arial"/>
        </w:rPr>
        <w:tab/>
      </w:r>
      <w:r w:rsidR="001B5A13" w:rsidRPr="002A01AA">
        <w:rPr>
          <w:rFonts w:ascii="Arial" w:hAnsi="Arial" w:cs="Arial"/>
        </w:rPr>
        <w:tab/>
        <w:t>………………………………………….</w:t>
      </w:r>
    </w:p>
    <w:p w:rsidR="001B5A13" w:rsidRDefault="001B5A13" w:rsidP="004A240B">
      <w:pPr>
        <w:ind w:left="708"/>
        <w:jc w:val="both"/>
        <w:rPr>
          <w:rFonts w:ascii="Arial" w:hAnsi="Arial" w:cs="Arial"/>
          <w:sz w:val="18"/>
          <w:szCs w:val="18"/>
        </w:rPr>
      </w:pPr>
      <w:r w:rsidRPr="002A01AA">
        <w:rPr>
          <w:rFonts w:ascii="Arial" w:hAnsi="Arial" w:cs="Arial"/>
        </w:rPr>
        <w:t>(</w:t>
      </w:r>
      <w:r w:rsidRPr="002A01AA">
        <w:rPr>
          <w:rFonts w:ascii="Arial" w:hAnsi="Arial" w:cs="Arial"/>
          <w:sz w:val="18"/>
          <w:szCs w:val="18"/>
        </w:rPr>
        <w:t>strona odbierająca)</w:t>
      </w:r>
      <w:r w:rsidRPr="002A01AA">
        <w:rPr>
          <w:rFonts w:ascii="Arial" w:hAnsi="Arial" w:cs="Arial"/>
          <w:sz w:val="18"/>
          <w:szCs w:val="18"/>
        </w:rPr>
        <w:tab/>
      </w:r>
      <w:r w:rsidRPr="002A01AA">
        <w:rPr>
          <w:rFonts w:ascii="Arial" w:hAnsi="Arial" w:cs="Arial"/>
          <w:sz w:val="18"/>
          <w:szCs w:val="18"/>
        </w:rPr>
        <w:tab/>
      </w:r>
      <w:r w:rsidRPr="002A01AA">
        <w:rPr>
          <w:rFonts w:ascii="Arial" w:hAnsi="Arial" w:cs="Arial"/>
          <w:sz w:val="18"/>
          <w:szCs w:val="18"/>
        </w:rPr>
        <w:tab/>
      </w:r>
      <w:r w:rsidR="00E52C12" w:rsidRPr="002A01AA">
        <w:rPr>
          <w:rFonts w:ascii="Arial" w:hAnsi="Arial" w:cs="Arial"/>
          <w:sz w:val="18"/>
          <w:szCs w:val="18"/>
        </w:rPr>
        <w:tab/>
      </w:r>
      <w:r w:rsidRPr="002A01AA">
        <w:rPr>
          <w:rFonts w:ascii="Arial" w:hAnsi="Arial" w:cs="Arial"/>
          <w:sz w:val="18"/>
          <w:szCs w:val="18"/>
        </w:rPr>
        <w:tab/>
        <w:t>(strona przekazująca)</w:t>
      </w:r>
    </w:p>
    <w:p w:rsidR="00340E89" w:rsidRPr="002A01AA" w:rsidRDefault="00340E89" w:rsidP="004A240B">
      <w:pPr>
        <w:ind w:left="708"/>
        <w:jc w:val="both"/>
        <w:rPr>
          <w:rFonts w:ascii="Arial" w:hAnsi="Arial" w:cs="Arial"/>
          <w:sz w:val="20"/>
          <w:szCs w:val="20"/>
        </w:rPr>
      </w:pPr>
    </w:p>
    <w:sectPr w:rsidR="00340E89" w:rsidRPr="002A01AA" w:rsidSect="00340E89">
      <w:footerReference w:type="default" r:id="rId9"/>
      <w:pgSz w:w="11906" w:h="16838"/>
      <w:pgMar w:top="993" w:right="1133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8A" w:rsidRDefault="000B5A8A" w:rsidP="006664F9">
      <w:pPr>
        <w:spacing w:after="0" w:line="240" w:lineRule="auto"/>
      </w:pPr>
      <w:r>
        <w:separator/>
      </w:r>
    </w:p>
  </w:endnote>
  <w:endnote w:type="continuationSeparator" w:id="0">
    <w:p w:rsidR="000B5A8A" w:rsidRDefault="000B5A8A" w:rsidP="006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581818"/>
      <w:docPartObj>
        <w:docPartGallery w:val="Page Numbers (Bottom of Page)"/>
        <w:docPartUnique/>
      </w:docPartObj>
    </w:sdtPr>
    <w:sdtEndPr/>
    <w:sdtContent>
      <w:p w:rsidR="000B5A8A" w:rsidRPr="00FF149F" w:rsidRDefault="000B5A8A">
        <w:pPr>
          <w:pStyle w:val="Stopka"/>
          <w:jc w:val="right"/>
        </w:pPr>
        <w:r w:rsidRPr="00FF149F">
          <w:fldChar w:fldCharType="begin"/>
        </w:r>
        <w:r w:rsidRPr="00FF149F">
          <w:instrText>PAGE   \* MERGEFORMAT</w:instrText>
        </w:r>
        <w:r w:rsidRPr="00FF149F">
          <w:fldChar w:fldCharType="separate"/>
        </w:r>
        <w:r w:rsidR="003E0159">
          <w:rPr>
            <w:noProof/>
          </w:rPr>
          <w:t>1</w:t>
        </w:r>
        <w:r w:rsidRPr="00FF149F">
          <w:fldChar w:fldCharType="end"/>
        </w:r>
      </w:p>
      <w:p w:rsidR="000B5A8A" w:rsidRDefault="000B5A8A" w:rsidP="00AA66F0">
        <w:pPr>
          <w:pStyle w:val="Stopka"/>
        </w:pPr>
        <w:r w:rsidRPr="00FF149F">
          <w:t>Znak sprawy: TA.233.4.2023</w:t>
        </w:r>
      </w:p>
    </w:sdtContent>
  </w:sdt>
  <w:p w:rsidR="000B5A8A" w:rsidRDefault="000B5A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8A" w:rsidRDefault="000B5A8A" w:rsidP="006664F9">
      <w:pPr>
        <w:spacing w:after="0" w:line="240" w:lineRule="auto"/>
      </w:pPr>
      <w:r>
        <w:separator/>
      </w:r>
    </w:p>
  </w:footnote>
  <w:footnote w:type="continuationSeparator" w:id="0">
    <w:p w:rsidR="000B5A8A" w:rsidRDefault="000B5A8A" w:rsidP="006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284"/>
    <w:multiLevelType w:val="multilevel"/>
    <w:tmpl w:val="0415001F"/>
    <w:numStyleLink w:val="111111"/>
  </w:abstractNum>
  <w:abstractNum w:abstractNumId="1" w15:restartNumberingAfterBreak="0">
    <w:nsid w:val="10B82794"/>
    <w:multiLevelType w:val="hybridMultilevel"/>
    <w:tmpl w:val="C6ECEE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41BC"/>
    <w:multiLevelType w:val="hybridMultilevel"/>
    <w:tmpl w:val="0EE48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3671"/>
    <w:multiLevelType w:val="hybridMultilevel"/>
    <w:tmpl w:val="71B4A7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D952DC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0C37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80E"/>
    <w:multiLevelType w:val="multilevel"/>
    <w:tmpl w:val="79705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786928"/>
    <w:multiLevelType w:val="hybridMultilevel"/>
    <w:tmpl w:val="99DC2DB2"/>
    <w:lvl w:ilvl="0" w:tplc="7166C8DA">
      <w:start w:val="1"/>
      <w:numFmt w:val="lowerLetter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B4B5B"/>
    <w:multiLevelType w:val="hybridMultilevel"/>
    <w:tmpl w:val="3476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50989"/>
    <w:multiLevelType w:val="multilevel"/>
    <w:tmpl w:val="BE708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B216C1"/>
    <w:multiLevelType w:val="hybridMultilevel"/>
    <w:tmpl w:val="1B3A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B1153"/>
    <w:multiLevelType w:val="hybridMultilevel"/>
    <w:tmpl w:val="88F81060"/>
    <w:lvl w:ilvl="0" w:tplc="54641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598"/>
    <w:multiLevelType w:val="hybridMultilevel"/>
    <w:tmpl w:val="34088F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901EB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1D25D9"/>
    <w:multiLevelType w:val="hybridMultilevel"/>
    <w:tmpl w:val="F5DA6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246CF"/>
    <w:multiLevelType w:val="hybridMultilevel"/>
    <w:tmpl w:val="5EBA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229C"/>
    <w:multiLevelType w:val="hybridMultilevel"/>
    <w:tmpl w:val="E194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409A0"/>
    <w:multiLevelType w:val="hybridMultilevel"/>
    <w:tmpl w:val="D8AC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B32CB"/>
    <w:multiLevelType w:val="multilevel"/>
    <w:tmpl w:val="C1D0C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4524C4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C13A2D"/>
    <w:multiLevelType w:val="hybridMultilevel"/>
    <w:tmpl w:val="A8FE96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F6403C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C20322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5A2C28"/>
    <w:multiLevelType w:val="hybridMultilevel"/>
    <w:tmpl w:val="E49E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ECC18">
      <w:start w:val="1"/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60C5"/>
    <w:multiLevelType w:val="hybridMultilevel"/>
    <w:tmpl w:val="35E61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E246DF"/>
    <w:multiLevelType w:val="hybridMultilevel"/>
    <w:tmpl w:val="3450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57BA3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CF70D6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A9709C"/>
    <w:multiLevelType w:val="hybridMultilevel"/>
    <w:tmpl w:val="2D56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400CF"/>
    <w:multiLevelType w:val="hybridMultilevel"/>
    <w:tmpl w:val="4F481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390E19"/>
    <w:multiLevelType w:val="multilevel"/>
    <w:tmpl w:val="1CFC4B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3865FA9"/>
    <w:multiLevelType w:val="hybridMultilevel"/>
    <w:tmpl w:val="1EC281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5F7757"/>
    <w:multiLevelType w:val="hybridMultilevel"/>
    <w:tmpl w:val="9C0C0E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A01AD4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05D2F"/>
    <w:multiLevelType w:val="hybridMultilevel"/>
    <w:tmpl w:val="42A88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05924"/>
    <w:multiLevelType w:val="hybridMultilevel"/>
    <w:tmpl w:val="1DCC8C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AD47A0"/>
    <w:multiLevelType w:val="hybridMultilevel"/>
    <w:tmpl w:val="01A8DE94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7" w15:restartNumberingAfterBreak="0">
    <w:nsid w:val="7ADF01FD"/>
    <w:multiLevelType w:val="hybridMultilevel"/>
    <w:tmpl w:val="42A88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16AE"/>
    <w:multiLevelType w:val="hybridMultilevel"/>
    <w:tmpl w:val="C6ECEE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7"/>
  </w:num>
  <w:num w:numId="4">
    <w:abstractNumId w:val="30"/>
  </w:num>
  <w:num w:numId="5">
    <w:abstractNumId w:val="0"/>
  </w:num>
  <w:num w:numId="6">
    <w:abstractNumId w:val="21"/>
  </w:num>
  <w:num w:numId="7">
    <w:abstractNumId w:val="9"/>
  </w:num>
  <w:num w:numId="8">
    <w:abstractNumId w:val="19"/>
  </w:num>
  <w:num w:numId="9">
    <w:abstractNumId w:val="34"/>
  </w:num>
  <w:num w:numId="10">
    <w:abstractNumId w:val="37"/>
  </w:num>
  <w:num w:numId="11">
    <w:abstractNumId w:val="26"/>
  </w:num>
  <w:num w:numId="12">
    <w:abstractNumId w:val="6"/>
  </w:num>
  <w:num w:numId="13">
    <w:abstractNumId w:val="31"/>
  </w:num>
  <w:num w:numId="14">
    <w:abstractNumId w:val="24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5"/>
  </w:num>
  <w:num w:numId="18">
    <w:abstractNumId w:val="5"/>
  </w:num>
  <w:num w:numId="19">
    <w:abstractNumId w:val="25"/>
  </w:num>
  <w:num w:numId="20">
    <w:abstractNumId w:val="8"/>
  </w:num>
  <w:num w:numId="21">
    <w:abstractNumId w:val="1"/>
  </w:num>
  <w:num w:numId="22">
    <w:abstractNumId w:val="15"/>
  </w:num>
  <w:num w:numId="23">
    <w:abstractNumId w:val="17"/>
  </w:num>
  <w:num w:numId="24">
    <w:abstractNumId w:val="28"/>
  </w:num>
  <w:num w:numId="25">
    <w:abstractNumId w:val="23"/>
  </w:num>
  <w:num w:numId="26">
    <w:abstractNumId w:val="2"/>
  </w:num>
  <w:num w:numId="27">
    <w:abstractNumId w:val="4"/>
  </w:num>
  <w:num w:numId="28">
    <w:abstractNumId w:val="36"/>
  </w:num>
  <w:num w:numId="29">
    <w:abstractNumId w:val="3"/>
  </w:num>
  <w:num w:numId="30">
    <w:abstractNumId w:val="22"/>
  </w:num>
  <w:num w:numId="31">
    <w:abstractNumId w:val="16"/>
  </w:num>
  <w:num w:numId="32">
    <w:abstractNumId w:val="10"/>
  </w:num>
  <w:num w:numId="33">
    <w:abstractNumId w:val="33"/>
  </w:num>
  <w:num w:numId="34">
    <w:abstractNumId w:val="18"/>
  </w:num>
  <w:num w:numId="35">
    <w:abstractNumId w:val="13"/>
  </w:num>
  <w:num w:numId="36">
    <w:abstractNumId w:val="14"/>
  </w:num>
  <w:num w:numId="37">
    <w:abstractNumId w:val="11"/>
  </w:num>
  <w:num w:numId="38">
    <w:abstractNumId w:val="38"/>
  </w:num>
  <w:num w:numId="3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10"/>
    <w:rsid w:val="00007A96"/>
    <w:rsid w:val="00013FCF"/>
    <w:rsid w:val="0001761A"/>
    <w:rsid w:val="00023D7C"/>
    <w:rsid w:val="0002542C"/>
    <w:rsid w:val="00025EC9"/>
    <w:rsid w:val="00027DA7"/>
    <w:rsid w:val="000418CB"/>
    <w:rsid w:val="00042C7B"/>
    <w:rsid w:val="00043FCB"/>
    <w:rsid w:val="000505C0"/>
    <w:rsid w:val="000527A0"/>
    <w:rsid w:val="00053CF5"/>
    <w:rsid w:val="0005692E"/>
    <w:rsid w:val="000663BB"/>
    <w:rsid w:val="0007120E"/>
    <w:rsid w:val="00073514"/>
    <w:rsid w:val="00085268"/>
    <w:rsid w:val="00085BD1"/>
    <w:rsid w:val="00085DF2"/>
    <w:rsid w:val="00091108"/>
    <w:rsid w:val="00094104"/>
    <w:rsid w:val="000957D6"/>
    <w:rsid w:val="0009721C"/>
    <w:rsid w:val="00097F98"/>
    <w:rsid w:val="000A6AEE"/>
    <w:rsid w:val="000B5767"/>
    <w:rsid w:val="000B5A8A"/>
    <w:rsid w:val="000C09A0"/>
    <w:rsid w:val="000D03CC"/>
    <w:rsid w:val="000D1B3D"/>
    <w:rsid w:val="000E0652"/>
    <w:rsid w:val="000E4A7C"/>
    <w:rsid w:val="000E7A0E"/>
    <w:rsid w:val="000F4A20"/>
    <w:rsid w:val="000F68E1"/>
    <w:rsid w:val="001026CA"/>
    <w:rsid w:val="00105EAC"/>
    <w:rsid w:val="0010774B"/>
    <w:rsid w:val="00107AF6"/>
    <w:rsid w:val="0011664A"/>
    <w:rsid w:val="0011706D"/>
    <w:rsid w:val="00122CE5"/>
    <w:rsid w:val="001309AB"/>
    <w:rsid w:val="0013167F"/>
    <w:rsid w:val="001320FA"/>
    <w:rsid w:val="001340A5"/>
    <w:rsid w:val="001355FB"/>
    <w:rsid w:val="00137615"/>
    <w:rsid w:val="001406E8"/>
    <w:rsid w:val="00144C43"/>
    <w:rsid w:val="001462C6"/>
    <w:rsid w:val="00150706"/>
    <w:rsid w:val="00153A44"/>
    <w:rsid w:val="0016023B"/>
    <w:rsid w:val="00163163"/>
    <w:rsid w:val="0017111D"/>
    <w:rsid w:val="00172CA0"/>
    <w:rsid w:val="00174486"/>
    <w:rsid w:val="00176222"/>
    <w:rsid w:val="001769CD"/>
    <w:rsid w:val="00181020"/>
    <w:rsid w:val="00181F10"/>
    <w:rsid w:val="001856F7"/>
    <w:rsid w:val="00186B7C"/>
    <w:rsid w:val="00186E1F"/>
    <w:rsid w:val="0019011C"/>
    <w:rsid w:val="001972B3"/>
    <w:rsid w:val="001A096C"/>
    <w:rsid w:val="001A2429"/>
    <w:rsid w:val="001A5F53"/>
    <w:rsid w:val="001B3E94"/>
    <w:rsid w:val="001B5A13"/>
    <w:rsid w:val="001C0647"/>
    <w:rsid w:val="001C0938"/>
    <w:rsid w:val="001C0FB8"/>
    <w:rsid w:val="001C3AB0"/>
    <w:rsid w:val="001D0FF5"/>
    <w:rsid w:val="001D2B03"/>
    <w:rsid w:val="001D66EA"/>
    <w:rsid w:val="001E05A3"/>
    <w:rsid w:val="001E0D00"/>
    <w:rsid w:val="001E1EBD"/>
    <w:rsid w:val="001E27E5"/>
    <w:rsid w:val="001E2C32"/>
    <w:rsid w:val="001E399A"/>
    <w:rsid w:val="001E42C6"/>
    <w:rsid w:val="001E4601"/>
    <w:rsid w:val="001E6E76"/>
    <w:rsid w:val="001E7455"/>
    <w:rsid w:val="001F36A1"/>
    <w:rsid w:val="002042DA"/>
    <w:rsid w:val="00206DDB"/>
    <w:rsid w:val="00207DC8"/>
    <w:rsid w:val="00215335"/>
    <w:rsid w:val="00217662"/>
    <w:rsid w:val="002205AF"/>
    <w:rsid w:val="00221502"/>
    <w:rsid w:val="002225C8"/>
    <w:rsid w:val="00223EF0"/>
    <w:rsid w:val="00226822"/>
    <w:rsid w:val="00230D0C"/>
    <w:rsid w:val="00232DF2"/>
    <w:rsid w:val="002379C3"/>
    <w:rsid w:val="00245618"/>
    <w:rsid w:val="00254A12"/>
    <w:rsid w:val="00255090"/>
    <w:rsid w:val="00255B2A"/>
    <w:rsid w:val="00261BCC"/>
    <w:rsid w:val="00265E63"/>
    <w:rsid w:val="0027013F"/>
    <w:rsid w:val="002720F3"/>
    <w:rsid w:val="00276120"/>
    <w:rsid w:val="00284B88"/>
    <w:rsid w:val="002A01AA"/>
    <w:rsid w:val="002A04F7"/>
    <w:rsid w:val="002A3144"/>
    <w:rsid w:val="002A6F2A"/>
    <w:rsid w:val="002C18E3"/>
    <w:rsid w:val="002C44AE"/>
    <w:rsid w:val="002C757A"/>
    <w:rsid w:val="002D0AE5"/>
    <w:rsid w:val="002D6417"/>
    <w:rsid w:val="002E20C3"/>
    <w:rsid w:val="002F1F80"/>
    <w:rsid w:val="00303DB6"/>
    <w:rsid w:val="0030494E"/>
    <w:rsid w:val="00304ED1"/>
    <w:rsid w:val="00316753"/>
    <w:rsid w:val="00321775"/>
    <w:rsid w:val="00322A9A"/>
    <w:rsid w:val="00324E12"/>
    <w:rsid w:val="00325115"/>
    <w:rsid w:val="00327706"/>
    <w:rsid w:val="003313C8"/>
    <w:rsid w:val="00334CB6"/>
    <w:rsid w:val="00340E89"/>
    <w:rsid w:val="00342113"/>
    <w:rsid w:val="0034299F"/>
    <w:rsid w:val="00344681"/>
    <w:rsid w:val="0034468E"/>
    <w:rsid w:val="003455A9"/>
    <w:rsid w:val="0034604D"/>
    <w:rsid w:val="003468DC"/>
    <w:rsid w:val="003476C3"/>
    <w:rsid w:val="00350E60"/>
    <w:rsid w:val="0035212D"/>
    <w:rsid w:val="00354E00"/>
    <w:rsid w:val="00354E7C"/>
    <w:rsid w:val="00363506"/>
    <w:rsid w:val="00371F96"/>
    <w:rsid w:val="00374DD8"/>
    <w:rsid w:val="0037570B"/>
    <w:rsid w:val="00375974"/>
    <w:rsid w:val="00376695"/>
    <w:rsid w:val="0038061D"/>
    <w:rsid w:val="00383313"/>
    <w:rsid w:val="00383398"/>
    <w:rsid w:val="0039093A"/>
    <w:rsid w:val="00393337"/>
    <w:rsid w:val="003A0B57"/>
    <w:rsid w:val="003A410D"/>
    <w:rsid w:val="003A477E"/>
    <w:rsid w:val="003A4C61"/>
    <w:rsid w:val="003A787A"/>
    <w:rsid w:val="003B1BF1"/>
    <w:rsid w:val="003B2436"/>
    <w:rsid w:val="003B34DA"/>
    <w:rsid w:val="003B73B7"/>
    <w:rsid w:val="003B76B0"/>
    <w:rsid w:val="003C0F86"/>
    <w:rsid w:val="003C15DA"/>
    <w:rsid w:val="003C4A6C"/>
    <w:rsid w:val="003C6896"/>
    <w:rsid w:val="003C7B0F"/>
    <w:rsid w:val="003D38AF"/>
    <w:rsid w:val="003E0159"/>
    <w:rsid w:val="003E19B5"/>
    <w:rsid w:val="003E2598"/>
    <w:rsid w:val="003E7D67"/>
    <w:rsid w:val="003F0734"/>
    <w:rsid w:val="003F1A2C"/>
    <w:rsid w:val="003F3B02"/>
    <w:rsid w:val="00407F21"/>
    <w:rsid w:val="00413C3F"/>
    <w:rsid w:val="004157DB"/>
    <w:rsid w:val="00421762"/>
    <w:rsid w:val="004253C0"/>
    <w:rsid w:val="00425404"/>
    <w:rsid w:val="00430456"/>
    <w:rsid w:val="00430A53"/>
    <w:rsid w:val="00430E46"/>
    <w:rsid w:val="004311DD"/>
    <w:rsid w:val="00433F4A"/>
    <w:rsid w:val="0043615D"/>
    <w:rsid w:val="00441562"/>
    <w:rsid w:val="00446633"/>
    <w:rsid w:val="00447471"/>
    <w:rsid w:val="00447C62"/>
    <w:rsid w:val="004507E4"/>
    <w:rsid w:val="0045411E"/>
    <w:rsid w:val="004547F9"/>
    <w:rsid w:val="004548DD"/>
    <w:rsid w:val="00455817"/>
    <w:rsid w:val="00460A9A"/>
    <w:rsid w:val="00465086"/>
    <w:rsid w:val="0046690D"/>
    <w:rsid w:val="004705AB"/>
    <w:rsid w:val="00470D55"/>
    <w:rsid w:val="0047339E"/>
    <w:rsid w:val="004765A5"/>
    <w:rsid w:val="00487850"/>
    <w:rsid w:val="00490AC1"/>
    <w:rsid w:val="00490E8A"/>
    <w:rsid w:val="00497E06"/>
    <w:rsid w:val="004A240B"/>
    <w:rsid w:val="004A52C9"/>
    <w:rsid w:val="004A7A63"/>
    <w:rsid w:val="004B2C50"/>
    <w:rsid w:val="004B4264"/>
    <w:rsid w:val="004B612D"/>
    <w:rsid w:val="004C67D5"/>
    <w:rsid w:val="004D0929"/>
    <w:rsid w:val="004D260B"/>
    <w:rsid w:val="004D34B8"/>
    <w:rsid w:val="004D3DE9"/>
    <w:rsid w:val="004D4F16"/>
    <w:rsid w:val="004E7DD1"/>
    <w:rsid w:val="004F1C69"/>
    <w:rsid w:val="004F53BC"/>
    <w:rsid w:val="004F56A6"/>
    <w:rsid w:val="004F580F"/>
    <w:rsid w:val="004F66DF"/>
    <w:rsid w:val="00501FDE"/>
    <w:rsid w:val="00512CD7"/>
    <w:rsid w:val="00513363"/>
    <w:rsid w:val="00513BFD"/>
    <w:rsid w:val="0051453F"/>
    <w:rsid w:val="00516BDE"/>
    <w:rsid w:val="005242CA"/>
    <w:rsid w:val="00525B4A"/>
    <w:rsid w:val="00532EB7"/>
    <w:rsid w:val="00535B7E"/>
    <w:rsid w:val="00537B50"/>
    <w:rsid w:val="00537EB2"/>
    <w:rsid w:val="005416C7"/>
    <w:rsid w:val="00541F29"/>
    <w:rsid w:val="00543CE6"/>
    <w:rsid w:val="00543F9D"/>
    <w:rsid w:val="0054484C"/>
    <w:rsid w:val="00551CCA"/>
    <w:rsid w:val="005524C9"/>
    <w:rsid w:val="00552C55"/>
    <w:rsid w:val="00562944"/>
    <w:rsid w:val="00570882"/>
    <w:rsid w:val="00571968"/>
    <w:rsid w:val="00573A21"/>
    <w:rsid w:val="00574FD3"/>
    <w:rsid w:val="00581FC2"/>
    <w:rsid w:val="00582A2C"/>
    <w:rsid w:val="00585BC2"/>
    <w:rsid w:val="00592400"/>
    <w:rsid w:val="00593583"/>
    <w:rsid w:val="005937BF"/>
    <w:rsid w:val="00593EB5"/>
    <w:rsid w:val="00596841"/>
    <w:rsid w:val="00597134"/>
    <w:rsid w:val="005B21B5"/>
    <w:rsid w:val="005B548D"/>
    <w:rsid w:val="005C5A5E"/>
    <w:rsid w:val="005C7AFE"/>
    <w:rsid w:val="005D0C45"/>
    <w:rsid w:val="005D6D3E"/>
    <w:rsid w:val="005F05CD"/>
    <w:rsid w:val="005F2044"/>
    <w:rsid w:val="00600586"/>
    <w:rsid w:val="00601D34"/>
    <w:rsid w:val="00607A0A"/>
    <w:rsid w:val="00612577"/>
    <w:rsid w:val="0061377A"/>
    <w:rsid w:val="00615EA6"/>
    <w:rsid w:val="00627CD6"/>
    <w:rsid w:val="00631E90"/>
    <w:rsid w:val="00633D30"/>
    <w:rsid w:val="00645C78"/>
    <w:rsid w:val="00645D8F"/>
    <w:rsid w:val="00651F67"/>
    <w:rsid w:val="00655C64"/>
    <w:rsid w:val="006604B4"/>
    <w:rsid w:val="006664F9"/>
    <w:rsid w:val="00671067"/>
    <w:rsid w:val="00673870"/>
    <w:rsid w:val="006805C9"/>
    <w:rsid w:val="006827C0"/>
    <w:rsid w:val="006927E0"/>
    <w:rsid w:val="006A6D8B"/>
    <w:rsid w:val="006B68A8"/>
    <w:rsid w:val="006B6AF8"/>
    <w:rsid w:val="006C2451"/>
    <w:rsid w:val="006C62DF"/>
    <w:rsid w:val="006C729A"/>
    <w:rsid w:val="006D046C"/>
    <w:rsid w:val="006D12E5"/>
    <w:rsid w:val="006D1A51"/>
    <w:rsid w:val="006E1038"/>
    <w:rsid w:val="006E1684"/>
    <w:rsid w:val="006E3A27"/>
    <w:rsid w:val="006E4EA7"/>
    <w:rsid w:val="006F135F"/>
    <w:rsid w:val="006F3DD2"/>
    <w:rsid w:val="006F5D23"/>
    <w:rsid w:val="006F7471"/>
    <w:rsid w:val="0070238B"/>
    <w:rsid w:val="007044F7"/>
    <w:rsid w:val="00710233"/>
    <w:rsid w:val="00711BB5"/>
    <w:rsid w:val="00715025"/>
    <w:rsid w:val="00724A00"/>
    <w:rsid w:val="007320F6"/>
    <w:rsid w:val="00732B67"/>
    <w:rsid w:val="00736030"/>
    <w:rsid w:val="00751883"/>
    <w:rsid w:val="00754454"/>
    <w:rsid w:val="00755052"/>
    <w:rsid w:val="007558DC"/>
    <w:rsid w:val="00755AE7"/>
    <w:rsid w:val="00755BE6"/>
    <w:rsid w:val="00760EBF"/>
    <w:rsid w:val="007706D7"/>
    <w:rsid w:val="00774028"/>
    <w:rsid w:val="00776C6D"/>
    <w:rsid w:val="00781BD3"/>
    <w:rsid w:val="00783ADE"/>
    <w:rsid w:val="00786764"/>
    <w:rsid w:val="00786958"/>
    <w:rsid w:val="007870DA"/>
    <w:rsid w:val="00791BC5"/>
    <w:rsid w:val="007A0CA5"/>
    <w:rsid w:val="007A280E"/>
    <w:rsid w:val="007B0D8B"/>
    <w:rsid w:val="007B2A52"/>
    <w:rsid w:val="007B5695"/>
    <w:rsid w:val="007B7919"/>
    <w:rsid w:val="007C2D5C"/>
    <w:rsid w:val="007C5C96"/>
    <w:rsid w:val="007D1F55"/>
    <w:rsid w:val="007D5108"/>
    <w:rsid w:val="007D7B99"/>
    <w:rsid w:val="007E3F82"/>
    <w:rsid w:val="007E4D1A"/>
    <w:rsid w:val="007F06EC"/>
    <w:rsid w:val="007F0A5B"/>
    <w:rsid w:val="007F3113"/>
    <w:rsid w:val="00815FA9"/>
    <w:rsid w:val="00816B46"/>
    <w:rsid w:val="008220E2"/>
    <w:rsid w:val="00830201"/>
    <w:rsid w:val="008326FC"/>
    <w:rsid w:val="00832A45"/>
    <w:rsid w:val="00832B00"/>
    <w:rsid w:val="00832D4F"/>
    <w:rsid w:val="0083347E"/>
    <w:rsid w:val="008415AB"/>
    <w:rsid w:val="008425D3"/>
    <w:rsid w:val="008427BC"/>
    <w:rsid w:val="00844289"/>
    <w:rsid w:val="00845A16"/>
    <w:rsid w:val="00846F30"/>
    <w:rsid w:val="008544F8"/>
    <w:rsid w:val="00855C72"/>
    <w:rsid w:val="00856166"/>
    <w:rsid w:val="008751C6"/>
    <w:rsid w:val="00876B70"/>
    <w:rsid w:val="0088078F"/>
    <w:rsid w:val="0088173D"/>
    <w:rsid w:val="00884766"/>
    <w:rsid w:val="00884A1C"/>
    <w:rsid w:val="00886B3C"/>
    <w:rsid w:val="00887B7C"/>
    <w:rsid w:val="008A32A4"/>
    <w:rsid w:val="008A3319"/>
    <w:rsid w:val="008A45AD"/>
    <w:rsid w:val="008B08EC"/>
    <w:rsid w:val="008B24F3"/>
    <w:rsid w:val="008B3AA9"/>
    <w:rsid w:val="008B6404"/>
    <w:rsid w:val="008C0A0D"/>
    <w:rsid w:val="008D3212"/>
    <w:rsid w:val="008D6CBD"/>
    <w:rsid w:val="008E1E9B"/>
    <w:rsid w:val="008E4D68"/>
    <w:rsid w:val="008E7CA6"/>
    <w:rsid w:val="008F3AB8"/>
    <w:rsid w:val="008F6B53"/>
    <w:rsid w:val="00901B5C"/>
    <w:rsid w:val="00906E32"/>
    <w:rsid w:val="009165A8"/>
    <w:rsid w:val="00916D66"/>
    <w:rsid w:val="0091702B"/>
    <w:rsid w:val="00921475"/>
    <w:rsid w:val="009217D6"/>
    <w:rsid w:val="00923F10"/>
    <w:rsid w:val="00927FD4"/>
    <w:rsid w:val="00931A95"/>
    <w:rsid w:val="0093307E"/>
    <w:rsid w:val="00933B7F"/>
    <w:rsid w:val="009468DC"/>
    <w:rsid w:val="00947879"/>
    <w:rsid w:val="009504E5"/>
    <w:rsid w:val="009508D8"/>
    <w:rsid w:val="00950E2F"/>
    <w:rsid w:val="00952D02"/>
    <w:rsid w:val="009547F9"/>
    <w:rsid w:val="0095541A"/>
    <w:rsid w:val="00957768"/>
    <w:rsid w:val="00961F7D"/>
    <w:rsid w:val="00963E1D"/>
    <w:rsid w:val="00964977"/>
    <w:rsid w:val="0096502D"/>
    <w:rsid w:val="00967D79"/>
    <w:rsid w:val="0097022C"/>
    <w:rsid w:val="00970929"/>
    <w:rsid w:val="00971D09"/>
    <w:rsid w:val="00974A68"/>
    <w:rsid w:val="00976668"/>
    <w:rsid w:val="00980F65"/>
    <w:rsid w:val="00981057"/>
    <w:rsid w:val="0098115F"/>
    <w:rsid w:val="00983CB3"/>
    <w:rsid w:val="00984554"/>
    <w:rsid w:val="00985580"/>
    <w:rsid w:val="00990E5E"/>
    <w:rsid w:val="009A0882"/>
    <w:rsid w:val="009B19DA"/>
    <w:rsid w:val="009B1C49"/>
    <w:rsid w:val="009B2599"/>
    <w:rsid w:val="009B409A"/>
    <w:rsid w:val="009B6E6A"/>
    <w:rsid w:val="009C0004"/>
    <w:rsid w:val="009C0343"/>
    <w:rsid w:val="009C7EF8"/>
    <w:rsid w:val="009E1D83"/>
    <w:rsid w:val="009E3EC0"/>
    <w:rsid w:val="009E403E"/>
    <w:rsid w:val="009E66F0"/>
    <w:rsid w:val="009F0455"/>
    <w:rsid w:val="009F05C2"/>
    <w:rsid w:val="009F2C0E"/>
    <w:rsid w:val="009F7DE7"/>
    <w:rsid w:val="00A026A8"/>
    <w:rsid w:val="00A040ED"/>
    <w:rsid w:val="00A05372"/>
    <w:rsid w:val="00A06230"/>
    <w:rsid w:val="00A06F46"/>
    <w:rsid w:val="00A108EC"/>
    <w:rsid w:val="00A10D5C"/>
    <w:rsid w:val="00A11A85"/>
    <w:rsid w:val="00A12341"/>
    <w:rsid w:val="00A14121"/>
    <w:rsid w:val="00A219FD"/>
    <w:rsid w:val="00A27245"/>
    <w:rsid w:val="00A328F1"/>
    <w:rsid w:val="00A33DCE"/>
    <w:rsid w:val="00A35FC6"/>
    <w:rsid w:val="00A3708C"/>
    <w:rsid w:val="00A4214A"/>
    <w:rsid w:val="00A426D4"/>
    <w:rsid w:val="00A44967"/>
    <w:rsid w:val="00A4770E"/>
    <w:rsid w:val="00A6022D"/>
    <w:rsid w:val="00A60A41"/>
    <w:rsid w:val="00A62A1D"/>
    <w:rsid w:val="00A6766F"/>
    <w:rsid w:val="00AA329D"/>
    <w:rsid w:val="00AA32EE"/>
    <w:rsid w:val="00AA39B2"/>
    <w:rsid w:val="00AA5C78"/>
    <w:rsid w:val="00AA66F0"/>
    <w:rsid w:val="00AA6D86"/>
    <w:rsid w:val="00AB5FD8"/>
    <w:rsid w:val="00AB7786"/>
    <w:rsid w:val="00AC706A"/>
    <w:rsid w:val="00AD1FFC"/>
    <w:rsid w:val="00AD551F"/>
    <w:rsid w:val="00AD57FF"/>
    <w:rsid w:val="00AE02E2"/>
    <w:rsid w:val="00AE0EBE"/>
    <w:rsid w:val="00AE2CBD"/>
    <w:rsid w:val="00AE5F95"/>
    <w:rsid w:val="00AF10E4"/>
    <w:rsid w:val="00AF2AED"/>
    <w:rsid w:val="00AF7E53"/>
    <w:rsid w:val="00B00FE9"/>
    <w:rsid w:val="00B01CB2"/>
    <w:rsid w:val="00B0461A"/>
    <w:rsid w:val="00B06287"/>
    <w:rsid w:val="00B076D6"/>
    <w:rsid w:val="00B156AE"/>
    <w:rsid w:val="00B1692F"/>
    <w:rsid w:val="00B204EB"/>
    <w:rsid w:val="00B21ACC"/>
    <w:rsid w:val="00B22578"/>
    <w:rsid w:val="00B24501"/>
    <w:rsid w:val="00B25DA3"/>
    <w:rsid w:val="00B32858"/>
    <w:rsid w:val="00B337A1"/>
    <w:rsid w:val="00B34D6E"/>
    <w:rsid w:val="00B37E96"/>
    <w:rsid w:val="00B455E0"/>
    <w:rsid w:val="00B46184"/>
    <w:rsid w:val="00B54DF4"/>
    <w:rsid w:val="00B55903"/>
    <w:rsid w:val="00B60DB9"/>
    <w:rsid w:val="00B61094"/>
    <w:rsid w:val="00B61399"/>
    <w:rsid w:val="00B73019"/>
    <w:rsid w:val="00B80286"/>
    <w:rsid w:val="00B8149D"/>
    <w:rsid w:val="00B8279C"/>
    <w:rsid w:val="00B834CB"/>
    <w:rsid w:val="00B854D0"/>
    <w:rsid w:val="00B8625A"/>
    <w:rsid w:val="00B908AF"/>
    <w:rsid w:val="00B91F0E"/>
    <w:rsid w:val="00B94280"/>
    <w:rsid w:val="00BA1727"/>
    <w:rsid w:val="00BA2C34"/>
    <w:rsid w:val="00BA38C5"/>
    <w:rsid w:val="00BA6A20"/>
    <w:rsid w:val="00BA77B3"/>
    <w:rsid w:val="00BA77F5"/>
    <w:rsid w:val="00BB2CFC"/>
    <w:rsid w:val="00BB3570"/>
    <w:rsid w:val="00BB5174"/>
    <w:rsid w:val="00BC0A43"/>
    <w:rsid w:val="00BC148F"/>
    <w:rsid w:val="00BC3110"/>
    <w:rsid w:val="00BC49DC"/>
    <w:rsid w:val="00BD2E81"/>
    <w:rsid w:val="00BE5C55"/>
    <w:rsid w:val="00BE67D6"/>
    <w:rsid w:val="00BF3AB5"/>
    <w:rsid w:val="00BF7EEF"/>
    <w:rsid w:val="00C04EA9"/>
    <w:rsid w:val="00C11B39"/>
    <w:rsid w:val="00C11CBB"/>
    <w:rsid w:val="00C12097"/>
    <w:rsid w:val="00C12A4B"/>
    <w:rsid w:val="00C27B8E"/>
    <w:rsid w:val="00C34F3F"/>
    <w:rsid w:val="00C3581C"/>
    <w:rsid w:val="00C36BB6"/>
    <w:rsid w:val="00C45AE8"/>
    <w:rsid w:val="00C470BE"/>
    <w:rsid w:val="00C5071B"/>
    <w:rsid w:val="00C52971"/>
    <w:rsid w:val="00C53FDD"/>
    <w:rsid w:val="00C613BA"/>
    <w:rsid w:val="00C627E8"/>
    <w:rsid w:val="00C64396"/>
    <w:rsid w:val="00C65607"/>
    <w:rsid w:val="00C70FAD"/>
    <w:rsid w:val="00C71155"/>
    <w:rsid w:val="00C740F7"/>
    <w:rsid w:val="00C76F81"/>
    <w:rsid w:val="00C863BF"/>
    <w:rsid w:val="00C92004"/>
    <w:rsid w:val="00C94DBC"/>
    <w:rsid w:val="00C94F3A"/>
    <w:rsid w:val="00CA4CF9"/>
    <w:rsid w:val="00CA66AE"/>
    <w:rsid w:val="00CA6915"/>
    <w:rsid w:val="00CB4F32"/>
    <w:rsid w:val="00CB6A3F"/>
    <w:rsid w:val="00CB7FFA"/>
    <w:rsid w:val="00CC01D8"/>
    <w:rsid w:val="00CC47F1"/>
    <w:rsid w:val="00CD6DA0"/>
    <w:rsid w:val="00CD795C"/>
    <w:rsid w:val="00CE1C18"/>
    <w:rsid w:val="00CF0657"/>
    <w:rsid w:val="00CF1AA3"/>
    <w:rsid w:val="00CF3F5F"/>
    <w:rsid w:val="00D01C47"/>
    <w:rsid w:val="00D01CE9"/>
    <w:rsid w:val="00D02A57"/>
    <w:rsid w:val="00D06DAF"/>
    <w:rsid w:val="00D11D68"/>
    <w:rsid w:val="00D129F9"/>
    <w:rsid w:val="00D12CC0"/>
    <w:rsid w:val="00D13346"/>
    <w:rsid w:val="00D16D35"/>
    <w:rsid w:val="00D23694"/>
    <w:rsid w:val="00D2379F"/>
    <w:rsid w:val="00D305BC"/>
    <w:rsid w:val="00D30620"/>
    <w:rsid w:val="00D307D2"/>
    <w:rsid w:val="00D31114"/>
    <w:rsid w:val="00D31D81"/>
    <w:rsid w:val="00D35D6E"/>
    <w:rsid w:val="00D360D0"/>
    <w:rsid w:val="00D46482"/>
    <w:rsid w:val="00D4666C"/>
    <w:rsid w:val="00D477FE"/>
    <w:rsid w:val="00D53319"/>
    <w:rsid w:val="00D53771"/>
    <w:rsid w:val="00D57586"/>
    <w:rsid w:val="00D611E8"/>
    <w:rsid w:val="00D633CA"/>
    <w:rsid w:val="00D65526"/>
    <w:rsid w:val="00D657EF"/>
    <w:rsid w:val="00D66E77"/>
    <w:rsid w:val="00D67B86"/>
    <w:rsid w:val="00D72D0F"/>
    <w:rsid w:val="00D73BAA"/>
    <w:rsid w:val="00D83A9A"/>
    <w:rsid w:val="00D850EA"/>
    <w:rsid w:val="00D906D8"/>
    <w:rsid w:val="00D9237E"/>
    <w:rsid w:val="00D94D02"/>
    <w:rsid w:val="00DA19DA"/>
    <w:rsid w:val="00DA5650"/>
    <w:rsid w:val="00DB4574"/>
    <w:rsid w:val="00DB6DC8"/>
    <w:rsid w:val="00DC06B3"/>
    <w:rsid w:val="00DC09B7"/>
    <w:rsid w:val="00DC1FD8"/>
    <w:rsid w:val="00DC2072"/>
    <w:rsid w:val="00DC2953"/>
    <w:rsid w:val="00DC37A6"/>
    <w:rsid w:val="00DC7122"/>
    <w:rsid w:val="00DD5F25"/>
    <w:rsid w:val="00DD7065"/>
    <w:rsid w:val="00DE1912"/>
    <w:rsid w:val="00DE3DB2"/>
    <w:rsid w:val="00DF0AE9"/>
    <w:rsid w:val="00DF0DED"/>
    <w:rsid w:val="00DF162C"/>
    <w:rsid w:val="00DF4D0F"/>
    <w:rsid w:val="00DF544A"/>
    <w:rsid w:val="00DF6E1F"/>
    <w:rsid w:val="00E00860"/>
    <w:rsid w:val="00E0117A"/>
    <w:rsid w:val="00E026F2"/>
    <w:rsid w:val="00E1294E"/>
    <w:rsid w:val="00E31325"/>
    <w:rsid w:val="00E32998"/>
    <w:rsid w:val="00E3532A"/>
    <w:rsid w:val="00E37EFD"/>
    <w:rsid w:val="00E45D1D"/>
    <w:rsid w:val="00E50415"/>
    <w:rsid w:val="00E523B1"/>
    <w:rsid w:val="00E52648"/>
    <w:rsid w:val="00E52C12"/>
    <w:rsid w:val="00E64EDF"/>
    <w:rsid w:val="00E655D3"/>
    <w:rsid w:val="00E71840"/>
    <w:rsid w:val="00E77167"/>
    <w:rsid w:val="00E80636"/>
    <w:rsid w:val="00E83CD1"/>
    <w:rsid w:val="00E85492"/>
    <w:rsid w:val="00E85EF3"/>
    <w:rsid w:val="00E8767E"/>
    <w:rsid w:val="00E87C67"/>
    <w:rsid w:val="00E9268B"/>
    <w:rsid w:val="00E96129"/>
    <w:rsid w:val="00E965B8"/>
    <w:rsid w:val="00E9673C"/>
    <w:rsid w:val="00EA266E"/>
    <w:rsid w:val="00EA52DA"/>
    <w:rsid w:val="00EA6C32"/>
    <w:rsid w:val="00EB03BE"/>
    <w:rsid w:val="00EB0B84"/>
    <w:rsid w:val="00EB3E32"/>
    <w:rsid w:val="00EB7016"/>
    <w:rsid w:val="00EB7B78"/>
    <w:rsid w:val="00EB7E39"/>
    <w:rsid w:val="00EC4732"/>
    <w:rsid w:val="00EC4CC2"/>
    <w:rsid w:val="00EC509C"/>
    <w:rsid w:val="00EC6346"/>
    <w:rsid w:val="00EC6ED6"/>
    <w:rsid w:val="00ED07EB"/>
    <w:rsid w:val="00ED09A1"/>
    <w:rsid w:val="00ED5745"/>
    <w:rsid w:val="00ED6FE5"/>
    <w:rsid w:val="00EE7A84"/>
    <w:rsid w:val="00EF18BD"/>
    <w:rsid w:val="00EF7D57"/>
    <w:rsid w:val="00F040E1"/>
    <w:rsid w:val="00F117F6"/>
    <w:rsid w:val="00F20A56"/>
    <w:rsid w:val="00F22161"/>
    <w:rsid w:val="00F2550C"/>
    <w:rsid w:val="00F264B7"/>
    <w:rsid w:val="00F27D94"/>
    <w:rsid w:val="00F30A37"/>
    <w:rsid w:val="00F30B51"/>
    <w:rsid w:val="00F30C07"/>
    <w:rsid w:val="00F33339"/>
    <w:rsid w:val="00F3348A"/>
    <w:rsid w:val="00F338A9"/>
    <w:rsid w:val="00F35D94"/>
    <w:rsid w:val="00F36ECB"/>
    <w:rsid w:val="00F40156"/>
    <w:rsid w:val="00F50ADE"/>
    <w:rsid w:val="00F51FAF"/>
    <w:rsid w:val="00F544A0"/>
    <w:rsid w:val="00F5489A"/>
    <w:rsid w:val="00F54D23"/>
    <w:rsid w:val="00F56CBD"/>
    <w:rsid w:val="00F57D3E"/>
    <w:rsid w:val="00F634F3"/>
    <w:rsid w:val="00F77A89"/>
    <w:rsid w:val="00F80EB9"/>
    <w:rsid w:val="00F91A24"/>
    <w:rsid w:val="00F94E17"/>
    <w:rsid w:val="00F953D9"/>
    <w:rsid w:val="00F97E49"/>
    <w:rsid w:val="00FA3716"/>
    <w:rsid w:val="00FA720C"/>
    <w:rsid w:val="00FB0CC3"/>
    <w:rsid w:val="00FB1E77"/>
    <w:rsid w:val="00FB210D"/>
    <w:rsid w:val="00FB241D"/>
    <w:rsid w:val="00FB28BB"/>
    <w:rsid w:val="00FC2398"/>
    <w:rsid w:val="00FD004B"/>
    <w:rsid w:val="00FD07E1"/>
    <w:rsid w:val="00FD0953"/>
    <w:rsid w:val="00FD4E39"/>
    <w:rsid w:val="00FD73AA"/>
    <w:rsid w:val="00FE7FC7"/>
    <w:rsid w:val="00FF149F"/>
    <w:rsid w:val="00FF37AE"/>
    <w:rsid w:val="00FF5EA1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AAD43E8-FEB5-45D3-A2E7-7F1C7129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49"/>
  </w:style>
  <w:style w:type="paragraph" w:styleId="Nagwek1">
    <w:name w:val="heading 1"/>
    <w:basedOn w:val="Normalny"/>
    <w:next w:val="Normalny"/>
    <w:link w:val="Nagwek1Znak"/>
    <w:uiPriority w:val="9"/>
    <w:qFormat/>
    <w:rsid w:val="00ED5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9C0004"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59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0F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A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1A5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A5F5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styleId="111111">
    <w:name w:val="Outline List 2"/>
    <w:basedOn w:val="Bezlisty"/>
    <w:uiPriority w:val="99"/>
    <w:semiHidden/>
    <w:unhideWhenUsed/>
    <w:rsid w:val="00D906D8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5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3B2436"/>
    <w:pPr>
      <w:jc w:val="center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2436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3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5A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5A1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A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A1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B5A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5A13"/>
    <w:rPr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1B5A13"/>
  </w:style>
  <w:style w:type="paragraph" w:customStyle="1" w:styleId="Default">
    <w:name w:val="Default"/>
    <w:rsid w:val="001B5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2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715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szczygiel@iich.gli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DD76-AE7A-49FE-A887-D800B311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1033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ZUS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Józiuk, Elżbieta</dc:creator>
  <cp:lastModifiedBy>A. Z-S</cp:lastModifiedBy>
  <cp:revision>3</cp:revision>
  <cp:lastPrinted>2023-10-05T09:40:00Z</cp:lastPrinted>
  <dcterms:created xsi:type="dcterms:W3CDTF">2023-10-05T09:35:00Z</dcterms:created>
  <dcterms:modified xsi:type="dcterms:W3CDTF">2023-10-05T09:41:00Z</dcterms:modified>
</cp:coreProperties>
</file>